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CC6" w:rsidRDefault="006148E4" w:rsidP="006148E4">
      <w:pPr>
        <w:pStyle w:val="Ttulo1"/>
      </w:pPr>
      <w:r>
        <w:t>Tema 7</w:t>
      </w:r>
    </w:p>
    <w:p w:rsidR="006148E4" w:rsidRDefault="006148E4" w:rsidP="006148E4"/>
    <w:p w:rsidR="006148E4" w:rsidRDefault="006148E4" w:rsidP="000C319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1.ELEMENTOS DE CUANTIFICACIÓN DE LA OBLIGACIÓN TRIBUTARIA PRINCIPAL Y DE LA OBLIGACIÓN DE REALIZAR PAGOS A CUENTA</w:t>
      </w:r>
    </w:p>
    <w:p w:rsidR="006148E4" w:rsidRDefault="006148E4" w:rsidP="000C319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La ley fija el hecho imponible, cuya realiz</w:t>
      </w:r>
      <w:r w:rsidR="000C319E">
        <w:rPr>
          <w:rFonts w:ascii="Times New Roman" w:hAnsi="Times New Roman" w:cs="Times New Roman"/>
        </w:rPr>
        <w:t>ación determina el nacimiento d</w:t>
      </w:r>
      <w:r>
        <w:rPr>
          <w:rFonts w:ascii="Times New Roman" w:hAnsi="Times New Roman" w:cs="Times New Roman"/>
        </w:rPr>
        <w:t>e</w:t>
      </w:r>
      <w:r w:rsidR="000C319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la </w:t>
      </w:r>
      <w:r w:rsidR="000C319E">
        <w:rPr>
          <w:rFonts w:ascii="Times New Roman" w:hAnsi="Times New Roman" w:cs="Times New Roman"/>
        </w:rPr>
        <w:t>obligación</w:t>
      </w:r>
      <w:r>
        <w:rPr>
          <w:rFonts w:ascii="Times New Roman" w:hAnsi="Times New Roman" w:cs="Times New Roman"/>
        </w:rPr>
        <w:t xml:space="preserve"> tributaria. A partir de </w:t>
      </w:r>
      <w:r w:rsidR="000C319E">
        <w:rPr>
          <w:rFonts w:ascii="Times New Roman" w:hAnsi="Times New Roman" w:cs="Times New Roman"/>
        </w:rPr>
        <w:t>ahí</w:t>
      </w:r>
      <w:r>
        <w:rPr>
          <w:rFonts w:ascii="Times New Roman" w:hAnsi="Times New Roman" w:cs="Times New Roman"/>
        </w:rPr>
        <w:t xml:space="preserve"> es necesario cuantificar esa </w:t>
      </w:r>
      <w:r w:rsidR="000C319E">
        <w:rPr>
          <w:rFonts w:ascii="Times New Roman" w:hAnsi="Times New Roman" w:cs="Times New Roman"/>
        </w:rPr>
        <w:t>obligación</w:t>
      </w:r>
      <w:r>
        <w:rPr>
          <w:rFonts w:ascii="Times New Roman" w:hAnsi="Times New Roman" w:cs="Times New Roman"/>
        </w:rPr>
        <w:t xml:space="preserve">, determinando </w:t>
      </w:r>
      <w:r w:rsidR="000C319E">
        <w:rPr>
          <w:rFonts w:ascii="Times New Roman" w:hAnsi="Times New Roman" w:cs="Times New Roman"/>
        </w:rPr>
        <w:t xml:space="preserve">la cuota tributaria, es decir, </w:t>
      </w:r>
      <w:r>
        <w:rPr>
          <w:rFonts w:ascii="Times New Roman" w:hAnsi="Times New Roman" w:cs="Times New Roman"/>
        </w:rPr>
        <w:t>la cantidad que el sujeto pasivo ha de pagar para extinguir la deuda.</w:t>
      </w:r>
    </w:p>
    <w:p w:rsidR="006148E4" w:rsidRDefault="006148E4" w:rsidP="000C319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El artículo 49 se </w:t>
      </w:r>
      <w:r w:rsidR="000C319E">
        <w:rPr>
          <w:rFonts w:ascii="Times New Roman" w:hAnsi="Times New Roman" w:cs="Times New Roman"/>
        </w:rPr>
        <w:t>titula</w:t>
      </w:r>
      <w:r>
        <w:rPr>
          <w:rFonts w:ascii="Times New Roman" w:hAnsi="Times New Roman" w:cs="Times New Roman"/>
        </w:rPr>
        <w:t xml:space="preserve"> &lt;&lt;cuantificación de la </w:t>
      </w:r>
      <w:r w:rsidR="000C319E">
        <w:rPr>
          <w:rFonts w:ascii="Times New Roman" w:hAnsi="Times New Roman" w:cs="Times New Roman"/>
        </w:rPr>
        <w:t>obligación tributaria principal y d</w:t>
      </w:r>
      <w:r>
        <w:rPr>
          <w:rFonts w:ascii="Times New Roman" w:hAnsi="Times New Roman" w:cs="Times New Roman"/>
        </w:rPr>
        <w:t>e</w:t>
      </w:r>
      <w:r w:rsidR="000C319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la </w:t>
      </w:r>
      <w:r w:rsidR="000C319E">
        <w:rPr>
          <w:rFonts w:ascii="Times New Roman" w:hAnsi="Times New Roman" w:cs="Times New Roman"/>
        </w:rPr>
        <w:t>obligación</w:t>
      </w:r>
      <w:r>
        <w:rPr>
          <w:rFonts w:ascii="Times New Roman" w:hAnsi="Times New Roman" w:cs="Times New Roman"/>
        </w:rPr>
        <w:t xml:space="preserve"> de </w:t>
      </w:r>
      <w:r w:rsidR="000C319E">
        <w:rPr>
          <w:rFonts w:ascii="Times New Roman" w:hAnsi="Times New Roman" w:cs="Times New Roman"/>
        </w:rPr>
        <w:t>realizar</w:t>
      </w:r>
      <w:r>
        <w:rPr>
          <w:rFonts w:ascii="Times New Roman" w:hAnsi="Times New Roman" w:cs="Times New Roman"/>
        </w:rPr>
        <w:t xml:space="preserve"> pagos a cuenta&gt;&gt;. Existen dos formas de determinar la cantidad a pagar, que da lugar a dos tipos de tributos:</w:t>
      </w:r>
    </w:p>
    <w:p w:rsidR="006148E4" w:rsidRDefault="006148E4" w:rsidP="000C319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-Tributos de </w:t>
      </w:r>
      <w:r w:rsidR="000C319E">
        <w:rPr>
          <w:rFonts w:ascii="Times New Roman" w:hAnsi="Times New Roman" w:cs="Times New Roman"/>
        </w:rPr>
        <w:t>cuota</w:t>
      </w:r>
      <w:r>
        <w:rPr>
          <w:rFonts w:ascii="Times New Roman" w:hAnsi="Times New Roman" w:cs="Times New Roman"/>
        </w:rPr>
        <w:t xml:space="preserve"> fija</w:t>
      </w:r>
      <w:r w:rsidR="00920950">
        <w:rPr>
          <w:rFonts w:ascii="Times New Roman" w:hAnsi="Times New Roman" w:cs="Times New Roman"/>
        </w:rPr>
        <w:t xml:space="preserve"> donde la ley fija el hecho imponible y directamente la cantidad a pagar</w:t>
      </w:r>
      <w:r>
        <w:rPr>
          <w:rFonts w:ascii="Times New Roman" w:hAnsi="Times New Roman" w:cs="Times New Roman"/>
        </w:rPr>
        <w:t xml:space="preserve"> </w:t>
      </w:r>
      <w:r w:rsidR="00C23CE0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como </w:t>
      </w:r>
      <w:r w:rsidR="00C23CE0">
        <w:rPr>
          <w:rFonts w:ascii="Times New Roman" w:hAnsi="Times New Roman" w:cs="Times New Roman"/>
        </w:rPr>
        <w:t>en algunas</w:t>
      </w:r>
      <w:r>
        <w:rPr>
          <w:rFonts w:ascii="Times New Roman" w:hAnsi="Times New Roman" w:cs="Times New Roman"/>
        </w:rPr>
        <w:t xml:space="preserve"> tasas</w:t>
      </w:r>
      <w:r w:rsidR="00C23CE0">
        <w:rPr>
          <w:rFonts w:ascii="Times New Roman" w:hAnsi="Times New Roman" w:cs="Times New Roman"/>
        </w:rPr>
        <w:t>)</w:t>
      </w:r>
    </w:p>
    <w:p w:rsidR="006148E4" w:rsidRDefault="000C319E" w:rsidP="000C319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-Tributos de cuota variable</w:t>
      </w:r>
      <w:r w:rsidR="006148E4">
        <w:rPr>
          <w:rFonts w:ascii="Times New Roman" w:hAnsi="Times New Roman" w:cs="Times New Roman"/>
        </w:rPr>
        <w:t xml:space="preserve">, en los que la ley fija el hecho imponible pero no la </w:t>
      </w:r>
      <w:r>
        <w:rPr>
          <w:rFonts w:ascii="Times New Roman" w:hAnsi="Times New Roman" w:cs="Times New Roman"/>
        </w:rPr>
        <w:t>cuota</w:t>
      </w:r>
      <w:r w:rsidR="006148E4">
        <w:rPr>
          <w:rFonts w:ascii="Times New Roman" w:hAnsi="Times New Roman" w:cs="Times New Roman"/>
        </w:rPr>
        <w:t xml:space="preserve"> a pagar</w:t>
      </w:r>
      <w:r w:rsidR="00C23CE0">
        <w:rPr>
          <w:rFonts w:ascii="Times New Roman" w:hAnsi="Times New Roman" w:cs="Times New Roman"/>
        </w:rPr>
        <w:t xml:space="preserve"> que se determina en función de la base imponible y del tipo de gravamen.</w:t>
      </w:r>
    </w:p>
    <w:p w:rsidR="006148E4" w:rsidRDefault="006148E4" w:rsidP="000C319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BASE IMPONIBLE: CONCEPTO, MÉTODOS DE CUANTIFICACIÓN</w:t>
      </w:r>
    </w:p>
    <w:p w:rsidR="00D7124A" w:rsidRDefault="00D7124A" w:rsidP="000C319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El artículo 50 define la base imponible como la magnitud dineraria o de otra naturaleza que resulta de la </w:t>
      </w:r>
      <w:r w:rsidR="000C319E">
        <w:rPr>
          <w:rFonts w:ascii="Times New Roman" w:hAnsi="Times New Roman" w:cs="Times New Roman"/>
        </w:rPr>
        <w:t>medición</w:t>
      </w:r>
      <w:r>
        <w:rPr>
          <w:rFonts w:ascii="Times New Roman" w:hAnsi="Times New Roman" w:cs="Times New Roman"/>
        </w:rPr>
        <w:t xml:space="preserve"> o </w:t>
      </w:r>
      <w:r w:rsidR="000C319E">
        <w:rPr>
          <w:rFonts w:ascii="Times New Roman" w:hAnsi="Times New Roman" w:cs="Times New Roman"/>
        </w:rPr>
        <w:t>valoración</w:t>
      </w:r>
      <w:r>
        <w:rPr>
          <w:rFonts w:ascii="Times New Roman" w:hAnsi="Times New Roman" w:cs="Times New Roman"/>
        </w:rPr>
        <w:t xml:space="preserve"> del hecho imponible. Hay dos tipos de base imponible:</w:t>
      </w:r>
    </w:p>
    <w:p w:rsidR="00D7124A" w:rsidRDefault="00D7124A" w:rsidP="00D7124A">
      <w:pPr>
        <w:pStyle w:val="Prrafodelista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Monetarias: la valoración se realiza en unidades monetarias</w:t>
      </w:r>
      <w:r w:rsidR="000C319E">
        <w:rPr>
          <w:rFonts w:ascii="Times New Roman" w:hAnsi="Times New Roman" w:cs="Times New Roman"/>
        </w:rPr>
        <w:t>.</w:t>
      </w:r>
    </w:p>
    <w:p w:rsidR="00D7124A" w:rsidRDefault="00D7124A" w:rsidP="00D7124A">
      <w:pPr>
        <w:pStyle w:val="Prrafodelista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No monetarias: la </w:t>
      </w:r>
      <w:r w:rsidR="000C319E">
        <w:rPr>
          <w:rFonts w:ascii="Times New Roman" w:hAnsi="Times New Roman" w:cs="Times New Roman"/>
        </w:rPr>
        <w:t>valoración</w:t>
      </w:r>
      <w:r>
        <w:rPr>
          <w:rFonts w:ascii="Times New Roman" w:hAnsi="Times New Roman" w:cs="Times New Roman"/>
        </w:rPr>
        <w:t xml:space="preserve"> se realiza en unidades físicas.</w:t>
      </w:r>
    </w:p>
    <w:p w:rsidR="00D7124A" w:rsidRDefault="00D7124A" w:rsidP="00D7124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La base imponible se puede determinar a partir de los siguientes métodos:</w:t>
      </w:r>
    </w:p>
    <w:p w:rsidR="00D7124A" w:rsidRDefault="00D7124A" w:rsidP="00D7124A">
      <w:pPr>
        <w:pStyle w:val="Prrafodelista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Estimación directa</w:t>
      </w:r>
    </w:p>
    <w:p w:rsidR="00D7124A" w:rsidRDefault="00D7124A" w:rsidP="000C319E">
      <w:pPr>
        <w:pStyle w:val="Prrafodelista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Estimación objetiva</w:t>
      </w:r>
    </w:p>
    <w:p w:rsidR="00D7124A" w:rsidRDefault="00D7124A" w:rsidP="000C319E">
      <w:pPr>
        <w:pStyle w:val="Prrafodelista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Estimación indirecta</w:t>
      </w:r>
    </w:p>
    <w:p w:rsidR="00D7124A" w:rsidRDefault="0071099A" w:rsidP="000C319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D7124A">
        <w:rPr>
          <w:rFonts w:ascii="Times New Roman" w:hAnsi="Times New Roman" w:cs="Times New Roman"/>
        </w:rPr>
        <w:t>2.1 ESTIMACIÓN DIRECTA</w:t>
      </w:r>
    </w:p>
    <w:p w:rsidR="00D7124A" w:rsidRDefault="00C23CE0" w:rsidP="000C319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Del</w:t>
      </w:r>
      <w:r w:rsidR="00D7124A">
        <w:rPr>
          <w:rFonts w:ascii="Times New Roman" w:hAnsi="Times New Roman" w:cs="Times New Roman"/>
        </w:rPr>
        <w:t xml:space="preserve"> artículo 51</w:t>
      </w:r>
      <w:r>
        <w:rPr>
          <w:rFonts w:ascii="Times New Roman" w:hAnsi="Times New Roman" w:cs="Times New Roman"/>
        </w:rPr>
        <w:t xml:space="preserve"> </w:t>
      </w:r>
      <w:r w:rsidR="00D7124A">
        <w:rPr>
          <w:rFonts w:ascii="Times New Roman" w:hAnsi="Times New Roman" w:cs="Times New Roman"/>
        </w:rPr>
        <w:t>se pueden destacar las siguientes características:</w:t>
      </w:r>
    </w:p>
    <w:p w:rsidR="00D7124A" w:rsidRDefault="00D7124A" w:rsidP="000C319E">
      <w:pPr>
        <w:pStyle w:val="Prrafodelista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Es el régimen general para la </w:t>
      </w:r>
      <w:r w:rsidR="000C319E">
        <w:rPr>
          <w:rFonts w:ascii="Times New Roman" w:hAnsi="Times New Roman" w:cs="Times New Roman"/>
        </w:rPr>
        <w:t>determinación</w:t>
      </w:r>
      <w:r>
        <w:rPr>
          <w:rFonts w:ascii="Times New Roman" w:hAnsi="Times New Roman" w:cs="Times New Roman"/>
        </w:rPr>
        <w:t xml:space="preserve"> de la</w:t>
      </w:r>
      <w:r w:rsidR="000C319E">
        <w:rPr>
          <w:rFonts w:ascii="Times New Roman" w:hAnsi="Times New Roman" w:cs="Times New Roman"/>
        </w:rPr>
        <w:t>s bases imponibles, se utilizará la estimación objetiva (c</w:t>
      </w:r>
      <w:r>
        <w:rPr>
          <w:rFonts w:ascii="Times New Roman" w:hAnsi="Times New Roman" w:cs="Times New Roman"/>
        </w:rPr>
        <w:t xml:space="preserve">uando se prevea expresamente por la propia ley de cada tributo, y siempre con </w:t>
      </w:r>
      <w:r w:rsidR="000C319E">
        <w:rPr>
          <w:rFonts w:ascii="Times New Roman" w:hAnsi="Times New Roman" w:cs="Times New Roman"/>
        </w:rPr>
        <w:t>carácter</w:t>
      </w:r>
      <w:r>
        <w:rPr>
          <w:rFonts w:ascii="Times New Roman" w:hAnsi="Times New Roman" w:cs="Times New Roman"/>
        </w:rPr>
        <w:t xml:space="preserve"> optativo) o la estimación indirecta (cuando sea imposible, </w:t>
      </w:r>
      <w:r w:rsidR="000C319E">
        <w:rPr>
          <w:rFonts w:ascii="Times New Roman" w:hAnsi="Times New Roman" w:cs="Times New Roman"/>
        </w:rPr>
        <w:t>por falta de conocimiento exact</w:t>
      </w:r>
      <w:r>
        <w:rPr>
          <w:rFonts w:ascii="Times New Roman" w:hAnsi="Times New Roman" w:cs="Times New Roman"/>
        </w:rPr>
        <w:t>o</w:t>
      </w:r>
      <w:r w:rsidR="000C319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de datos, la </w:t>
      </w:r>
      <w:r w:rsidR="000C319E">
        <w:rPr>
          <w:rFonts w:ascii="Times New Roman" w:hAnsi="Times New Roman" w:cs="Times New Roman"/>
        </w:rPr>
        <w:t>aplicación</w:t>
      </w:r>
      <w:r>
        <w:rPr>
          <w:rFonts w:ascii="Times New Roman" w:hAnsi="Times New Roman" w:cs="Times New Roman"/>
        </w:rPr>
        <w:t xml:space="preserve"> de la </w:t>
      </w:r>
      <w:r w:rsidR="000C319E">
        <w:rPr>
          <w:rFonts w:ascii="Times New Roman" w:hAnsi="Times New Roman" w:cs="Times New Roman"/>
        </w:rPr>
        <w:t>estimación</w:t>
      </w:r>
      <w:r>
        <w:rPr>
          <w:rFonts w:ascii="Times New Roman" w:hAnsi="Times New Roman" w:cs="Times New Roman"/>
        </w:rPr>
        <w:t xml:space="preserve"> directa).</w:t>
      </w:r>
    </w:p>
    <w:p w:rsidR="00D7124A" w:rsidRDefault="00D7124A" w:rsidP="000C319E">
      <w:pPr>
        <w:pStyle w:val="Prrafodelista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Puede ser utilizado por la Administración o por el propio contribuyente.</w:t>
      </w:r>
    </w:p>
    <w:p w:rsidR="00D7124A" w:rsidRDefault="00D7124A" w:rsidP="000C319E">
      <w:pPr>
        <w:pStyle w:val="Prrafodelista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Es el método </w:t>
      </w:r>
      <w:r w:rsidR="000C319E">
        <w:rPr>
          <w:rFonts w:ascii="Times New Roman" w:hAnsi="Times New Roman" w:cs="Times New Roman"/>
        </w:rPr>
        <w:t>más</w:t>
      </w:r>
      <w:r>
        <w:rPr>
          <w:rFonts w:ascii="Times New Roman" w:hAnsi="Times New Roman" w:cs="Times New Roman"/>
        </w:rPr>
        <w:t xml:space="preserve"> perfecto en el sentido que es el que mejor sirve a los principios de justicia tributaria</w:t>
      </w:r>
      <w:r w:rsidR="00091D75">
        <w:rPr>
          <w:rFonts w:ascii="Times New Roman" w:hAnsi="Times New Roman" w:cs="Times New Roman"/>
        </w:rPr>
        <w:t xml:space="preserve"> ya que revela con exactitud la verdadera capacidad contributiva.</w:t>
      </w:r>
    </w:p>
    <w:p w:rsidR="00091D75" w:rsidRDefault="00091D75" w:rsidP="000C319E">
      <w:pPr>
        <w:pStyle w:val="Prrafodelista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Conlleva una carga fiscal indirecta, consistente en el cumplimiento de obligaciones formales (llevanza de contabilidad</w:t>
      </w:r>
      <w:r w:rsidR="00C23CE0">
        <w:rPr>
          <w:rFonts w:ascii="Times New Roman" w:hAnsi="Times New Roman" w:cs="Times New Roman"/>
        </w:rPr>
        <w:t>, registros, facturas etc.)</w:t>
      </w:r>
    </w:p>
    <w:p w:rsidR="00C23CE0" w:rsidRDefault="00C23CE0" w:rsidP="00C23CE0">
      <w:pPr>
        <w:ind w:left="720"/>
        <w:jc w:val="both"/>
        <w:rPr>
          <w:rFonts w:ascii="Times New Roman" w:hAnsi="Times New Roman" w:cs="Times New Roman"/>
        </w:rPr>
      </w:pPr>
    </w:p>
    <w:p w:rsidR="00091D75" w:rsidRDefault="00091D75" w:rsidP="000C319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2.2 ESTIMACIÓN OBJETIVA</w:t>
      </w:r>
    </w:p>
    <w:p w:rsidR="00091D75" w:rsidRDefault="000C319E" w:rsidP="000C319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Este método </w:t>
      </w:r>
      <w:r w:rsidR="00091D75">
        <w:rPr>
          <w:rFonts w:ascii="Times New Roman" w:hAnsi="Times New Roman" w:cs="Times New Roman"/>
        </w:rPr>
        <w:t xml:space="preserve">renuncia al conocimiento cierto y exacto de la base imponible, ya que se determina en </w:t>
      </w:r>
      <w:r>
        <w:rPr>
          <w:rFonts w:ascii="Times New Roman" w:hAnsi="Times New Roman" w:cs="Times New Roman"/>
        </w:rPr>
        <w:t>función</w:t>
      </w:r>
      <w:r w:rsidR="00091D75">
        <w:rPr>
          <w:rFonts w:ascii="Times New Roman" w:hAnsi="Times New Roman" w:cs="Times New Roman"/>
        </w:rPr>
        <w:t xml:space="preserve"> de la </w:t>
      </w:r>
      <w:r>
        <w:rPr>
          <w:rFonts w:ascii="Times New Roman" w:hAnsi="Times New Roman" w:cs="Times New Roman"/>
        </w:rPr>
        <w:t>aplicación</w:t>
      </w:r>
      <w:r w:rsidR="00091D75">
        <w:rPr>
          <w:rFonts w:ascii="Times New Roman" w:hAnsi="Times New Roman" w:cs="Times New Roman"/>
        </w:rPr>
        <w:t xml:space="preserve"> de las magnitudes, </w:t>
      </w:r>
      <w:r>
        <w:rPr>
          <w:rFonts w:ascii="Times New Roman" w:hAnsi="Times New Roman" w:cs="Times New Roman"/>
        </w:rPr>
        <w:t>índices</w:t>
      </w:r>
      <w:r w:rsidR="00091D75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módulos</w:t>
      </w:r>
      <w:r w:rsidR="00B050DE">
        <w:rPr>
          <w:rFonts w:ascii="Times New Roman" w:hAnsi="Times New Roman" w:cs="Times New Roman"/>
        </w:rPr>
        <w:t xml:space="preserve"> o datos </w:t>
      </w:r>
      <w:r w:rsidR="00091D75">
        <w:rPr>
          <w:rFonts w:ascii="Times New Roman" w:hAnsi="Times New Roman" w:cs="Times New Roman"/>
        </w:rPr>
        <w:t>previstos en la normativa de cada tributo (art. 52).</w:t>
      </w:r>
    </w:p>
    <w:p w:rsidR="00091D75" w:rsidRDefault="000C319E" w:rsidP="00091D7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Reúne</w:t>
      </w:r>
      <w:r w:rsidR="00091D75">
        <w:rPr>
          <w:rFonts w:ascii="Times New Roman" w:hAnsi="Times New Roman" w:cs="Times New Roman"/>
        </w:rPr>
        <w:t xml:space="preserve"> las siguientes </w:t>
      </w:r>
      <w:r>
        <w:rPr>
          <w:rFonts w:ascii="Times New Roman" w:hAnsi="Times New Roman" w:cs="Times New Roman"/>
        </w:rPr>
        <w:t>características</w:t>
      </w:r>
      <w:r w:rsidR="00091D75">
        <w:rPr>
          <w:rFonts w:ascii="Times New Roman" w:hAnsi="Times New Roman" w:cs="Times New Roman"/>
        </w:rPr>
        <w:t>:</w:t>
      </w:r>
    </w:p>
    <w:p w:rsidR="00091D75" w:rsidRDefault="00091D75" w:rsidP="00091D75">
      <w:pPr>
        <w:pStyle w:val="Prrafodelista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Es alternativo a la estimación directa</w:t>
      </w:r>
      <w:r w:rsidR="000C319E">
        <w:rPr>
          <w:rFonts w:ascii="Times New Roman" w:hAnsi="Times New Roman" w:cs="Times New Roman"/>
        </w:rPr>
        <w:t>.</w:t>
      </w:r>
    </w:p>
    <w:p w:rsidR="00091D75" w:rsidRDefault="00091D75" w:rsidP="00091D75">
      <w:pPr>
        <w:pStyle w:val="Prrafodelista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Se aplica con </w:t>
      </w:r>
      <w:r w:rsidR="000C319E">
        <w:rPr>
          <w:rFonts w:ascii="Times New Roman" w:hAnsi="Times New Roman" w:cs="Times New Roman"/>
        </w:rPr>
        <w:t>carácter</w:t>
      </w:r>
      <w:r>
        <w:rPr>
          <w:rFonts w:ascii="Times New Roman" w:hAnsi="Times New Roman" w:cs="Times New Roman"/>
        </w:rPr>
        <w:t xml:space="preserve"> voluntar</w:t>
      </w:r>
      <w:r w:rsidR="000C319E">
        <w:rPr>
          <w:rFonts w:ascii="Times New Roman" w:hAnsi="Times New Roman" w:cs="Times New Roman"/>
        </w:rPr>
        <w:t>io.</w:t>
      </w:r>
    </w:p>
    <w:p w:rsidR="00091D75" w:rsidRDefault="00091D75" w:rsidP="00091D75">
      <w:pPr>
        <w:pStyle w:val="Prrafodelista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Simplifica el cumplimiento de obligaciones formales.</w:t>
      </w:r>
    </w:p>
    <w:p w:rsidR="00091D75" w:rsidRDefault="00091D75" w:rsidP="00091D75">
      <w:pPr>
        <w:pStyle w:val="Prrafodelista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Facilita la </w:t>
      </w:r>
      <w:r w:rsidR="000C319E">
        <w:rPr>
          <w:rFonts w:ascii="Times New Roman" w:hAnsi="Times New Roman" w:cs="Times New Roman"/>
        </w:rPr>
        <w:t>comprobación</w:t>
      </w:r>
      <w:r>
        <w:rPr>
          <w:rFonts w:ascii="Times New Roman" w:hAnsi="Times New Roman" w:cs="Times New Roman"/>
        </w:rPr>
        <w:t xml:space="preserve"> por parte de la </w:t>
      </w:r>
      <w:r w:rsidR="000C319E">
        <w:rPr>
          <w:rFonts w:ascii="Times New Roman" w:hAnsi="Times New Roman" w:cs="Times New Roman"/>
        </w:rPr>
        <w:t>Administración</w:t>
      </w:r>
      <w:r>
        <w:rPr>
          <w:rFonts w:ascii="Times New Roman" w:hAnsi="Times New Roman" w:cs="Times New Roman"/>
        </w:rPr>
        <w:t xml:space="preserve"> tributaria.</w:t>
      </w:r>
    </w:p>
    <w:p w:rsidR="00091D75" w:rsidRDefault="00091D75" w:rsidP="00091D7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En caso de que el contribuyente haya optado por este sistema, no podrá oponers</w:t>
      </w:r>
      <w:r w:rsidR="00B050DE">
        <w:rPr>
          <w:rFonts w:ascii="Times New Roman" w:hAnsi="Times New Roman" w:cs="Times New Roman"/>
        </w:rPr>
        <w:t>e al resultado de su aplicación, aunque demuestre que su base real por estimación directa es inferior</w:t>
      </w:r>
      <w:r w:rsidR="00AB49A1">
        <w:rPr>
          <w:rFonts w:ascii="Times New Roman" w:hAnsi="Times New Roman" w:cs="Times New Roman"/>
        </w:rPr>
        <w:t>. Igualmente tampoco nunca podrán gravarse  las ganancias patrimoniales que pudieran producirse por la diferencia entre los rendimientos reales y los que se deriven de la aplicación del régimen de estimación objetiva.</w:t>
      </w:r>
    </w:p>
    <w:p w:rsidR="00091D75" w:rsidRDefault="0071099A" w:rsidP="00091D7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91D75">
        <w:rPr>
          <w:rFonts w:ascii="Times New Roman" w:hAnsi="Times New Roman" w:cs="Times New Roman"/>
        </w:rPr>
        <w:t>2.3 ESTIMACIÓN INDIRECTA</w:t>
      </w:r>
    </w:p>
    <w:p w:rsidR="00091D75" w:rsidRDefault="00091D75" w:rsidP="00091D7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El artículo 53 se aplicará con </w:t>
      </w:r>
      <w:r w:rsidR="001048CB">
        <w:rPr>
          <w:rFonts w:ascii="Times New Roman" w:hAnsi="Times New Roman" w:cs="Times New Roman"/>
        </w:rPr>
        <w:t>carácter</w:t>
      </w:r>
      <w:r>
        <w:rPr>
          <w:rFonts w:ascii="Times New Roman" w:hAnsi="Times New Roman" w:cs="Times New Roman"/>
        </w:rPr>
        <w:t xml:space="preserve"> subsidiario, en</w:t>
      </w:r>
      <w:r w:rsidR="001048C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el caso de que la Administración no pueda disponer de los datos necesarios para la determinación completa de la base imponible como consecuencia de las siguientes circunstancias:</w:t>
      </w:r>
    </w:p>
    <w:p w:rsidR="00091D75" w:rsidRDefault="00091D75" w:rsidP="00091D75">
      <w:pPr>
        <w:pStyle w:val="Prrafodelista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Falta de presentación de declaraciones o declaraciones </w:t>
      </w:r>
      <w:r w:rsidR="00AB49A1">
        <w:rPr>
          <w:rFonts w:ascii="Times New Roman" w:hAnsi="Times New Roman" w:cs="Times New Roman"/>
        </w:rPr>
        <w:t xml:space="preserve">incompletas o </w:t>
      </w:r>
      <w:r>
        <w:rPr>
          <w:rFonts w:ascii="Times New Roman" w:hAnsi="Times New Roman" w:cs="Times New Roman"/>
        </w:rPr>
        <w:t>inexactas.</w:t>
      </w:r>
    </w:p>
    <w:p w:rsidR="00091D75" w:rsidRDefault="00091D75" w:rsidP="00091D75">
      <w:pPr>
        <w:pStyle w:val="Prrafodelista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Resistencia</w:t>
      </w:r>
      <w:r w:rsidR="00AB49A1">
        <w:rPr>
          <w:rFonts w:ascii="Times New Roman" w:hAnsi="Times New Roman" w:cs="Times New Roman"/>
        </w:rPr>
        <w:t>, obstrucción, excusa o negativa</w:t>
      </w:r>
      <w:r>
        <w:rPr>
          <w:rFonts w:ascii="Times New Roman" w:hAnsi="Times New Roman" w:cs="Times New Roman"/>
        </w:rPr>
        <w:t xml:space="preserve"> a la </w:t>
      </w:r>
      <w:r w:rsidR="001048CB">
        <w:rPr>
          <w:rFonts w:ascii="Times New Roman" w:hAnsi="Times New Roman" w:cs="Times New Roman"/>
        </w:rPr>
        <w:t>actuación</w:t>
      </w:r>
      <w:r>
        <w:rPr>
          <w:rFonts w:ascii="Times New Roman" w:hAnsi="Times New Roman" w:cs="Times New Roman"/>
        </w:rPr>
        <w:t xml:space="preserve"> inspectora.</w:t>
      </w:r>
    </w:p>
    <w:p w:rsidR="00091D75" w:rsidRDefault="001048CB" w:rsidP="00091D75">
      <w:pPr>
        <w:pStyle w:val="Prrafodelista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Incumplimiento</w:t>
      </w:r>
      <w:r w:rsidR="00091D75">
        <w:rPr>
          <w:rFonts w:ascii="Times New Roman" w:hAnsi="Times New Roman" w:cs="Times New Roman"/>
        </w:rPr>
        <w:t xml:space="preserve"> </w:t>
      </w:r>
      <w:r w:rsidR="00AB49A1">
        <w:rPr>
          <w:rFonts w:ascii="Times New Roman" w:hAnsi="Times New Roman" w:cs="Times New Roman"/>
        </w:rPr>
        <w:t xml:space="preserve">sustancial </w:t>
      </w:r>
      <w:r w:rsidR="00091D75">
        <w:rPr>
          <w:rFonts w:ascii="Times New Roman" w:hAnsi="Times New Roman" w:cs="Times New Roman"/>
        </w:rPr>
        <w:t xml:space="preserve">de las </w:t>
      </w:r>
      <w:r>
        <w:rPr>
          <w:rFonts w:ascii="Times New Roman" w:hAnsi="Times New Roman" w:cs="Times New Roman"/>
        </w:rPr>
        <w:t>obligaciones</w:t>
      </w:r>
      <w:r w:rsidR="00091D75">
        <w:rPr>
          <w:rFonts w:ascii="Times New Roman" w:hAnsi="Times New Roman" w:cs="Times New Roman"/>
        </w:rPr>
        <w:t xml:space="preserve"> contables o registrales.</w:t>
      </w:r>
    </w:p>
    <w:p w:rsidR="00091D75" w:rsidRDefault="00091D75" w:rsidP="00091D75">
      <w:pPr>
        <w:pStyle w:val="Prrafodelista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Desaparición de los libros y registros contables o de los justificantes de las </w:t>
      </w:r>
      <w:r w:rsidR="001048CB">
        <w:rPr>
          <w:rFonts w:ascii="Times New Roman" w:hAnsi="Times New Roman" w:cs="Times New Roman"/>
        </w:rPr>
        <w:t>operaciones</w:t>
      </w:r>
      <w:r>
        <w:rPr>
          <w:rFonts w:ascii="Times New Roman" w:hAnsi="Times New Roman" w:cs="Times New Roman"/>
        </w:rPr>
        <w:t xml:space="preserve"> anotadas en los mismos.</w:t>
      </w:r>
    </w:p>
    <w:p w:rsidR="00091D75" w:rsidRDefault="00091D75" w:rsidP="00091D7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Las bases o rendimie</w:t>
      </w:r>
      <w:r w:rsidR="001048CB">
        <w:rPr>
          <w:rFonts w:ascii="Times New Roman" w:hAnsi="Times New Roman" w:cs="Times New Roman"/>
        </w:rPr>
        <w:t>ntos se determinará</w:t>
      </w:r>
      <w:r>
        <w:rPr>
          <w:rFonts w:ascii="Times New Roman" w:hAnsi="Times New Roman" w:cs="Times New Roman"/>
        </w:rPr>
        <w:t>n mediante la aplicación de cualquiera de los siguientes medios:</w:t>
      </w:r>
    </w:p>
    <w:p w:rsidR="00091D75" w:rsidRDefault="00091D75" w:rsidP="00091D75">
      <w:pPr>
        <w:pStyle w:val="Prrafodelista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Aplicación de los datos y antecedente</w:t>
      </w:r>
      <w:r w:rsidR="001048CB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disponibles que sean relevantes al efecto.</w:t>
      </w:r>
    </w:p>
    <w:p w:rsidR="00091D75" w:rsidRDefault="00091D75" w:rsidP="00091D75">
      <w:pPr>
        <w:pStyle w:val="Prrafodelista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Utilización de aquellos elementos que indirectamente acrediten </w:t>
      </w:r>
      <w:r w:rsidR="00DE5BA4">
        <w:rPr>
          <w:rFonts w:ascii="Times New Roman" w:hAnsi="Times New Roman" w:cs="Times New Roman"/>
        </w:rPr>
        <w:t>la existencia de los bienes y las rentas</w:t>
      </w:r>
      <w:r w:rsidR="001048CB">
        <w:rPr>
          <w:rFonts w:ascii="Times New Roman" w:hAnsi="Times New Roman" w:cs="Times New Roman"/>
        </w:rPr>
        <w:t>.</w:t>
      </w:r>
    </w:p>
    <w:p w:rsidR="00DE5BA4" w:rsidRDefault="00DE5BA4" w:rsidP="00091D75">
      <w:pPr>
        <w:pStyle w:val="Prrafodelista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Valoración de las magnitudes, </w:t>
      </w:r>
      <w:r w:rsidR="001048CB">
        <w:rPr>
          <w:rFonts w:ascii="Times New Roman" w:hAnsi="Times New Roman" w:cs="Times New Roman"/>
        </w:rPr>
        <w:t>índices</w:t>
      </w:r>
      <w:r>
        <w:rPr>
          <w:rFonts w:ascii="Times New Roman" w:hAnsi="Times New Roman" w:cs="Times New Roman"/>
        </w:rPr>
        <w:t xml:space="preserve">, </w:t>
      </w:r>
      <w:r w:rsidR="001048CB">
        <w:rPr>
          <w:rFonts w:ascii="Times New Roman" w:hAnsi="Times New Roman" w:cs="Times New Roman"/>
        </w:rPr>
        <w:t>módulos</w:t>
      </w:r>
      <w:r>
        <w:rPr>
          <w:rFonts w:ascii="Times New Roman" w:hAnsi="Times New Roman" w:cs="Times New Roman"/>
        </w:rPr>
        <w:t xml:space="preserve"> o datos que concurran en los respectivos obligados t</w:t>
      </w:r>
      <w:r w:rsidR="00AB49A1">
        <w:rPr>
          <w:rFonts w:ascii="Times New Roman" w:hAnsi="Times New Roman" w:cs="Times New Roman"/>
        </w:rPr>
        <w:t>ributarios, según datos o antecedentes que se posean de supuestos similares o equivalentes.</w:t>
      </w:r>
    </w:p>
    <w:p w:rsidR="00DE5BA4" w:rsidRDefault="00DE5BA4" w:rsidP="00DE5BA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El procedimiento de aplicación </w:t>
      </w:r>
      <w:r w:rsidR="001048CB">
        <w:rPr>
          <w:rFonts w:ascii="Times New Roman" w:hAnsi="Times New Roman" w:cs="Times New Roman"/>
        </w:rPr>
        <w:t>está</w:t>
      </w:r>
      <w:r>
        <w:rPr>
          <w:rFonts w:ascii="Times New Roman" w:hAnsi="Times New Roman" w:cs="Times New Roman"/>
        </w:rPr>
        <w:t xml:space="preserve"> regulado en el </w:t>
      </w:r>
      <w:r w:rsidR="001048CB">
        <w:rPr>
          <w:rFonts w:ascii="Times New Roman" w:hAnsi="Times New Roman" w:cs="Times New Roman"/>
        </w:rPr>
        <w:t>artículo</w:t>
      </w:r>
      <w:r>
        <w:rPr>
          <w:rFonts w:ascii="Times New Roman" w:hAnsi="Times New Roman" w:cs="Times New Roman"/>
        </w:rPr>
        <w:t xml:space="preserve"> 158:</w:t>
      </w:r>
    </w:p>
    <w:p w:rsidR="00DE5BA4" w:rsidRDefault="00DE5BA4" w:rsidP="00DE5BA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1º La aplicación de este sistema conlleva la necesidad de que la Inspección de los</w:t>
      </w:r>
      <w:r w:rsidR="001048CB">
        <w:rPr>
          <w:rFonts w:ascii="Times New Roman" w:hAnsi="Times New Roman" w:cs="Times New Roman"/>
        </w:rPr>
        <w:t xml:space="preserve"> Tributos acompañe a las actas u</w:t>
      </w:r>
      <w:r>
        <w:rPr>
          <w:rFonts w:ascii="Times New Roman" w:hAnsi="Times New Roman" w:cs="Times New Roman"/>
        </w:rPr>
        <w:t>n informe sobre:</w:t>
      </w:r>
    </w:p>
    <w:p w:rsidR="00DE5BA4" w:rsidRDefault="00DE5BA4" w:rsidP="00DE5BA4">
      <w:pPr>
        <w:pStyle w:val="Prrafodelista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Las </w:t>
      </w:r>
      <w:r w:rsidR="001048CB">
        <w:rPr>
          <w:rFonts w:ascii="Times New Roman" w:hAnsi="Times New Roman" w:cs="Times New Roman"/>
        </w:rPr>
        <w:t>causas determinantes d</w:t>
      </w:r>
      <w:r>
        <w:rPr>
          <w:rFonts w:ascii="Times New Roman" w:hAnsi="Times New Roman" w:cs="Times New Roman"/>
        </w:rPr>
        <w:t>e</w:t>
      </w:r>
      <w:r w:rsidR="001048C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la </w:t>
      </w:r>
      <w:r w:rsidR="001048CB">
        <w:rPr>
          <w:rFonts w:ascii="Times New Roman" w:hAnsi="Times New Roman" w:cs="Times New Roman"/>
        </w:rPr>
        <w:t>aplicación</w:t>
      </w:r>
      <w:r>
        <w:rPr>
          <w:rFonts w:ascii="Times New Roman" w:hAnsi="Times New Roman" w:cs="Times New Roman"/>
        </w:rPr>
        <w:t xml:space="preserve"> del </w:t>
      </w:r>
      <w:r w:rsidR="001048CB">
        <w:rPr>
          <w:rFonts w:ascii="Times New Roman" w:hAnsi="Times New Roman" w:cs="Times New Roman"/>
        </w:rPr>
        <w:t>método</w:t>
      </w:r>
      <w:r>
        <w:rPr>
          <w:rFonts w:ascii="Times New Roman" w:hAnsi="Times New Roman" w:cs="Times New Roman"/>
        </w:rPr>
        <w:t xml:space="preserve"> de </w:t>
      </w:r>
      <w:r w:rsidR="001048CB">
        <w:rPr>
          <w:rFonts w:ascii="Times New Roman" w:hAnsi="Times New Roman" w:cs="Times New Roman"/>
        </w:rPr>
        <w:t>estimación</w:t>
      </w:r>
      <w:r>
        <w:rPr>
          <w:rFonts w:ascii="Times New Roman" w:hAnsi="Times New Roman" w:cs="Times New Roman"/>
        </w:rPr>
        <w:t xml:space="preserve"> indirecta</w:t>
      </w:r>
      <w:r w:rsidR="001048CB">
        <w:rPr>
          <w:rFonts w:ascii="Times New Roman" w:hAnsi="Times New Roman" w:cs="Times New Roman"/>
        </w:rPr>
        <w:t>.</w:t>
      </w:r>
    </w:p>
    <w:p w:rsidR="00DE5BA4" w:rsidRDefault="00DE5BA4" w:rsidP="00DE5BA4">
      <w:pPr>
        <w:pStyle w:val="Prrafodelista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La </w:t>
      </w:r>
      <w:r w:rsidR="001048CB">
        <w:rPr>
          <w:rFonts w:ascii="Times New Roman" w:hAnsi="Times New Roman" w:cs="Times New Roman"/>
        </w:rPr>
        <w:t>situación de la contabilidad y registro</w:t>
      </w:r>
      <w:r>
        <w:rPr>
          <w:rFonts w:ascii="Times New Roman" w:hAnsi="Times New Roman" w:cs="Times New Roman"/>
        </w:rPr>
        <w:t>s obligatorios del obligado tributario.</w:t>
      </w:r>
    </w:p>
    <w:p w:rsidR="00DE5BA4" w:rsidRDefault="001048CB" w:rsidP="00DE5BA4">
      <w:pPr>
        <w:pStyle w:val="Prrafodelista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La justificación de </w:t>
      </w:r>
      <w:r w:rsidR="00DE5BA4">
        <w:rPr>
          <w:rFonts w:ascii="Times New Roman" w:hAnsi="Times New Roman" w:cs="Times New Roman"/>
        </w:rPr>
        <w:t xml:space="preserve">los medios elegidos para la determinación de las bases, los rendimientos o las </w:t>
      </w:r>
      <w:r>
        <w:rPr>
          <w:rFonts w:ascii="Times New Roman" w:hAnsi="Times New Roman" w:cs="Times New Roman"/>
        </w:rPr>
        <w:t>cuotas</w:t>
      </w:r>
      <w:r w:rsidR="00DE5BA4">
        <w:rPr>
          <w:rFonts w:ascii="Times New Roman" w:hAnsi="Times New Roman" w:cs="Times New Roman"/>
        </w:rPr>
        <w:t>.</w:t>
      </w:r>
    </w:p>
    <w:p w:rsidR="00DE5BA4" w:rsidRDefault="00DE5BA4" w:rsidP="00DE5BA4">
      <w:pPr>
        <w:pStyle w:val="Prrafodelista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Los </w:t>
      </w:r>
      <w:r w:rsidR="001048CB">
        <w:rPr>
          <w:rFonts w:ascii="Times New Roman" w:hAnsi="Times New Roman" w:cs="Times New Roman"/>
        </w:rPr>
        <w:t>cálculos</w:t>
      </w:r>
      <w:r>
        <w:rPr>
          <w:rFonts w:ascii="Times New Roman" w:hAnsi="Times New Roman" w:cs="Times New Roman"/>
        </w:rPr>
        <w:t xml:space="preserve"> y estimaciones </w:t>
      </w:r>
      <w:r w:rsidR="001048CB">
        <w:rPr>
          <w:rFonts w:ascii="Times New Roman" w:hAnsi="Times New Roman" w:cs="Times New Roman"/>
        </w:rPr>
        <w:t>efectuados en virtud d</w:t>
      </w:r>
      <w:r>
        <w:rPr>
          <w:rFonts w:ascii="Times New Roman" w:hAnsi="Times New Roman" w:cs="Times New Roman"/>
        </w:rPr>
        <w:t>e</w:t>
      </w:r>
      <w:r w:rsidR="001048C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los medios elegidos.</w:t>
      </w:r>
    </w:p>
    <w:p w:rsidR="00DE5BA4" w:rsidRDefault="001048CB" w:rsidP="00DE5BA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2º La</w:t>
      </w:r>
      <w:r w:rsidR="00DE5BA4">
        <w:rPr>
          <w:rFonts w:ascii="Times New Roman" w:hAnsi="Times New Roman" w:cs="Times New Roman"/>
        </w:rPr>
        <w:t xml:space="preserve"> aplicación del </w:t>
      </w:r>
      <w:r>
        <w:rPr>
          <w:rFonts w:ascii="Times New Roman" w:hAnsi="Times New Roman" w:cs="Times New Roman"/>
        </w:rPr>
        <w:t>método</w:t>
      </w:r>
      <w:r w:rsidR="00DE5BA4">
        <w:rPr>
          <w:rFonts w:ascii="Times New Roman" w:hAnsi="Times New Roman" w:cs="Times New Roman"/>
        </w:rPr>
        <w:t xml:space="preserve"> de estimación indirecta no </w:t>
      </w:r>
      <w:r>
        <w:rPr>
          <w:rFonts w:ascii="Times New Roman" w:hAnsi="Times New Roman" w:cs="Times New Roman"/>
        </w:rPr>
        <w:t>requerirá</w:t>
      </w:r>
      <w:r w:rsidR="00DE5BA4">
        <w:rPr>
          <w:rFonts w:ascii="Times New Roman" w:hAnsi="Times New Roman" w:cs="Times New Roman"/>
        </w:rPr>
        <w:t xml:space="preserve"> acto administrativo previo que lo declare.</w:t>
      </w:r>
    </w:p>
    <w:p w:rsidR="00DE5BA4" w:rsidRDefault="00DE5BA4" w:rsidP="00DE5BA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3º Los datos y antecedentes utilizados para la </w:t>
      </w:r>
      <w:r w:rsidR="001048CB">
        <w:rPr>
          <w:rFonts w:ascii="Times New Roman" w:hAnsi="Times New Roman" w:cs="Times New Roman"/>
        </w:rPr>
        <w:t>aplicación</w:t>
      </w:r>
      <w:r>
        <w:rPr>
          <w:rFonts w:ascii="Times New Roman" w:hAnsi="Times New Roman" w:cs="Times New Roman"/>
        </w:rPr>
        <w:t xml:space="preserve"> del </w:t>
      </w:r>
      <w:r w:rsidR="001048CB">
        <w:rPr>
          <w:rFonts w:ascii="Times New Roman" w:hAnsi="Times New Roman" w:cs="Times New Roman"/>
        </w:rPr>
        <w:t>método</w:t>
      </w:r>
      <w:r>
        <w:rPr>
          <w:rFonts w:ascii="Times New Roman" w:hAnsi="Times New Roman" w:cs="Times New Roman"/>
        </w:rPr>
        <w:t xml:space="preserve"> de estimación indirecta </w:t>
      </w:r>
      <w:r w:rsidR="001048CB">
        <w:rPr>
          <w:rFonts w:ascii="Times New Roman" w:hAnsi="Times New Roman" w:cs="Times New Roman"/>
        </w:rPr>
        <w:t>podrán proceder de cualquiera d</w:t>
      </w:r>
      <w:r>
        <w:rPr>
          <w:rFonts w:ascii="Times New Roman" w:hAnsi="Times New Roman" w:cs="Times New Roman"/>
        </w:rPr>
        <w:t>e</w:t>
      </w:r>
      <w:r w:rsidR="001048C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las siguientes fuentes:</w:t>
      </w:r>
    </w:p>
    <w:p w:rsidR="00DE5BA4" w:rsidRDefault="00DE5BA4" w:rsidP="00DE5BA4">
      <w:pPr>
        <w:pStyle w:val="Prrafodelista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Los signos, </w:t>
      </w:r>
      <w:r w:rsidR="001048CB">
        <w:rPr>
          <w:rFonts w:ascii="Times New Roman" w:hAnsi="Times New Roman" w:cs="Times New Roman"/>
        </w:rPr>
        <w:t>índices</w:t>
      </w:r>
      <w:r>
        <w:rPr>
          <w:rFonts w:ascii="Times New Roman" w:hAnsi="Times New Roman" w:cs="Times New Roman"/>
        </w:rPr>
        <w:t xml:space="preserve"> y </w:t>
      </w:r>
      <w:r w:rsidR="001048CB">
        <w:rPr>
          <w:rFonts w:ascii="Times New Roman" w:hAnsi="Times New Roman" w:cs="Times New Roman"/>
        </w:rPr>
        <w:t>módulos</w:t>
      </w:r>
      <w:r>
        <w:rPr>
          <w:rFonts w:ascii="Times New Roman" w:hAnsi="Times New Roman" w:cs="Times New Roman"/>
        </w:rPr>
        <w:t xml:space="preserve"> establecidos para el </w:t>
      </w:r>
      <w:r w:rsidR="001048CB">
        <w:rPr>
          <w:rFonts w:ascii="Times New Roman" w:hAnsi="Times New Roman" w:cs="Times New Roman"/>
        </w:rPr>
        <w:t>método</w:t>
      </w:r>
      <w:r>
        <w:rPr>
          <w:rFonts w:ascii="Times New Roman" w:hAnsi="Times New Roman" w:cs="Times New Roman"/>
        </w:rPr>
        <w:t xml:space="preserve"> de estimación objetiva</w:t>
      </w:r>
      <w:r w:rsidR="001048CB">
        <w:rPr>
          <w:rFonts w:ascii="Times New Roman" w:hAnsi="Times New Roman" w:cs="Times New Roman"/>
        </w:rPr>
        <w:t>.</w:t>
      </w:r>
    </w:p>
    <w:p w:rsidR="00DE5BA4" w:rsidRDefault="00DE5BA4" w:rsidP="00DE5BA4">
      <w:pPr>
        <w:pStyle w:val="Prrafodelista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Los datos </w:t>
      </w:r>
      <w:r w:rsidR="001048CB">
        <w:rPr>
          <w:rFonts w:ascii="Times New Roman" w:hAnsi="Times New Roman" w:cs="Times New Roman"/>
        </w:rPr>
        <w:t>económicos</w:t>
      </w:r>
      <w:r>
        <w:rPr>
          <w:rFonts w:ascii="Times New Roman" w:hAnsi="Times New Roman" w:cs="Times New Roman"/>
        </w:rPr>
        <w:t xml:space="preserve"> y del proceso productivo obtenidos por el propio obligado tributario.</w:t>
      </w:r>
    </w:p>
    <w:p w:rsidR="00DE5BA4" w:rsidRDefault="00DE5BA4" w:rsidP="00DE5BA4">
      <w:pPr>
        <w:pStyle w:val="Prrafodelista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Los datos procedentes de estudios del sector efectuados por organismos </w:t>
      </w:r>
      <w:r w:rsidR="00AB49A1">
        <w:rPr>
          <w:rFonts w:ascii="Times New Roman" w:hAnsi="Times New Roman" w:cs="Times New Roman"/>
        </w:rPr>
        <w:t>públicos u organizaciones privadas.</w:t>
      </w:r>
    </w:p>
    <w:p w:rsidR="00DE5BA4" w:rsidRDefault="001048CB" w:rsidP="00DE5BA4">
      <w:pPr>
        <w:pStyle w:val="Prrafodelista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Los datos de una m</w:t>
      </w:r>
      <w:r w:rsidR="00DE5BA4">
        <w:rPr>
          <w:rFonts w:ascii="Times New Roman" w:hAnsi="Times New Roman" w:cs="Times New Roman"/>
        </w:rPr>
        <w:t xml:space="preserve">uestra obtenida por los </w:t>
      </w:r>
      <w:r>
        <w:rPr>
          <w:rFonts w:ascii="Times New Roman" w:hAnsi="Times New Roman" w:cs="Times New Roman"/>
        </w:rPr>
        <w:t>órganos</w:t>
      </w:r>
      <w:r w:rsidR="00DE5BA4">
        <w:rPr>
          <w:rFonts w:ascii="Times New Roman" w:hAnsi="Times New Roman" w:cs="Times New Roman"/>
        </w:rPr>
        <w:t xml:space="preserve"> de la </w:t>
      </w:r>
      <w:r>
        <w:rPr>
          <w:rFonts w:ascii="Times New Roman" w:hAnsi="Times New Roman" w:cs="Times New Roman"/>
        </w:rPr>
        <w:t>Inspección</w:t>
      </w:r>
      <w:r w:rsidR="00DE5BA4">
        <w:rPr>
          <w:rFonts w:ascii="Times New Roman" w:hAnsi="Times New Roman" w:cs="Times New Roman"/>
        </w:rPr>
        <w:t xml:space="preserve"> sobre empresas con </w:t>
      </w:r>
      <w:r>
        <w:rPr>
          <w:rFonts w:ascii="Times New Roman" w:hAnsi="Times New Roman" w:cs="Times New Roman"/>
        </w:rPr>
        <w:t>características</w:t>
      </w:r>
      <w:r w:rsidR="00DE5BA4">
        <w:rPr>
          <w:rFonts w:ascii="Times New Roman" w:hAnsi="Times New Roman" w:cs="Times New Roman"/>
        </w:rPr>
        <w:t xml:space="preserve"> relevantes que sean </w:t>
      </w:r>
      <w:r>
        <w:rPr>
          <w:rFonts w:ascii="Times New Roman" w:hAnsi="Times New Roman" w:cs="Times New Roman"/>
        </w:rPr>
        <w:t>análogas</w:t>
      </w:r>
      <w:r w:rsidR="00DE5BA4">
        <w:rPr>
          <w:rFonts w:ascii="Times New Roman" w:hAnsi="Times New Roman" w:cs="Times New Roman"/>
        </w:rPr>
        <w:t>.</w:t>
      </w:r>
    </w:p>
    <w:p w:rsidR="00DE5BA4" w:rsidRDefault="00DE5BA4" w:rsidP="00DE5BA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4º</w:t>
      </w:r>
      <w:r w:rsidR="0071099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En caso de </w:t>
      </w:r>
      <w:r w:rsidR="001048CB">
        <w:rPr>
          <w:rFonts w:ascii="Times New Roman" w:hAnsi="Times New Roman" w:cs="Times New Roman"/>
        </w:rPr>
        <w:t>imposición</w:t>
      </w:r>
      <w:r>
        <w:rPr>
          <w:rFonts w:ascii="Times New Roman" w:hAnsi="Times New Roman" w:cs="Times New Roman"/>
        </w:rPr>
        <w:t xml:space="preserve"> directa, se </w:t>
      </w:r>
      <w:r w:rsidR="001048CB">
        <w:rPr>
          <w:rFonts w:ascii="Times New Roman" w:hAnsi="Times New Roman" w:cs="Times New Roman"/>
        </w:rPr>
        <w:t>podrá</w:t>
      </w:r>
      <w:r>
        <w:rPr>
          <w:rFonts w:ascii="Times New Roman" w:hAnsi="Times New Roman" w:cs="Times New Roman"/>
        </w:rPr>
        <w:t xml:space="preserve"> determinar por el </w:t>
      </w:r>
      <w:r w:rsidR="001048CB">
        <w:rPr>
          <w:rFonts w:ascii="Times New Roman" w:hAnsi="Times New Roman" w:cs="Times New Roman"/>
        </w:rPr>
        <w:t>método</w:t>
      </w:r>
      <w:r>
        <w:rPr>
          <w:rFonts w:ascii="Times New Roman" w:hAnsi="Times New Roman" w:cs="Times New Roman"/>
        </w:rPr>
        <w:t xml:space="preserve"> de estimación indirecta las ventas y prestaciones, las compras y gastos o el rendimiento neto </w:t>
      </w:r>
      <w:r w:rsidR="00771FFC">
        <w:rPr>
          <w:rFonts w:ascii="Times New Roman" w:hAnsi="Times New Roman" w:cs="Times New Roman"/>
        </w:rPr>
        <w:t>de la actividad.</w:t>
      </w:r>
      <w:r w:rsidR="001048CB">
        <w:rPr>
          <w:rFonts w:ascii="Times New Roman" w:hAnsi="Times New Roman" w:cs="Times New Roman"/>
        </w:rPr>
        <w:t xml:space="preserve"> L</w:t>
      </w:r>
      <w:r w:rsidR="00771FFC">
        <w:rPr>
          <w:rFonts w:ascii="Times New Roman" w:hAnsi="Times New Roman" w:cs="Times New Roman"/>
        </w:rPr>
        <w:t xml:space="preserve">a estimación indirecta puede referirse </w:t>
      </w:r>
      <w:r w:rsidR="001048CB">
        <w:rPr>
          <w:rFonts w:ascii="Times New Roman" w:hAnsi="Times New Roman" w:cs="Times New Roman"/>
        </w:rPr>
        <w:t>únicamente</w:t>
      </w:r>
      <w:r w:rsidR="00771FFC">
        <w:rPr>
          <w:rFonts w:ascii="Times New Roman" w:hAnsi="Times New Roman" w:cs="Times New Roman"/>
        </w:rPr>
        <w:t xml:space="preserve"> a las ventas y </w:t>
      </w:r>
      <w:r w:rsidR="001048CB">
        <w:rPr>
          <w:rFonts w:ascii="Times New Roman" w:hAnsi="Times New Roman" w:cs="Times New Roman"/>
        </w:rPr>
        <w:t>prestaciones</w:t>
      </w:r>
      <w:r w:rsidR="00771FFC">
        <w:rPr>
          <w:rFonts w:ascii="Times New Roman" w:hAnsi="Times New Roman" w:cs="Times New Roman"/>
        </w:rPr>
        <w:t>, si las compras y gastos que figuran en la contabilidad o en los registros fiscales se conside</w:t>
      </w:r>
      <w:r w:rsidR="00AB49A1">
        <w:rPr>
          <w:rFonts w:ascii="Times New Roman" w:hAnsi="Times New Roman" w:cs="Times New Roman"/>
        </w:rPr>
        <w:t>ran suficientemente acreditados y viceversa.</w:t>
      </w:r>
    </w:p>
    <w:p w:rsidR="00771FFC" w:rsidRDefault="001048CB" w:rsidP="00DE5BA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5º E</w:t>
      </w:r>
      <w:r w:rsidR="00771FFC">
        <w:rPr>
          <w:rFonts w:ascii="Times New Roman" w:hAnsi="Times New Roman" w:cs="Times New Roman"/>
        </w:rPr>
        <w:t xml:space="preserve">n el caso de tributos con </w:t>
      </w:r>
      <w:r>
        <w:rPr>
          <w:rFonts w:ascii="Times New Roman" w:hAnsi="Times New Roman" w:cs="Times New Roman"/>
        </w:rPr>
        <w:t>periodo</w:t>
      </w:r>
      <w:r w:rsidR="00771FFC">
        <w:rPr>
          <w:rFonts w:ascii="Times New Roman" w:hAnsi="Times New Roman" w:cs="Times New Roman"/>
        </w:rPr>
        <w:t xml:space="preserve"> de liquidación inferior al año, la </w:t>
      </w:r>
      <w:r>
        <w:rPr>
          <w:rFonts w:ascii="Times New Roman" w:hAnsi="Times New Roman" w:cs="Times New Roman"/>
        </w:rPr>
        <w:t>cuota</w:t>
      </w:r>
      <w:r w:rsidR="00771FFC">
        <w:rPr>
          <w:rFonts w:ascii="Times New Roman" w:hAnsi="Times New Roman" w:cs="Times New Roman"/>
        </w:rPr>
        <w:t xml:space="preserve"> estimada por la </w:t>
      </w:r>
      <w:r>
        <w:rPr>
          <w:rFonts w:ascii="Times New Roman" w:hAnsi="Times New Roman" w:cs="Times New Roman"/>
        </w:rPr>
        <w:t>Inspección</w:t>
      </w:r>
      <w:r w:rsidR="00771FFC">
        <w:rPr>
          <w:rFonts w:ascii="Times New Roman" w:hAnsi="Times New Roman" w:cs="Times New Roman"/>
        </w:rPr>
        <w:t xml:space="preserve"> de forma anual se </w:t>
      </w:r>
      <w:r>
        <w:rPr>
          <w:rFonts w:ascii="Times New Roman" w:hAnsi="Times New Roman" w:cs="Times New Roman"/>
        </w:rPr>
        <w:t>repartirá</w:t>
      </w:r>
      <w:r w:rsidR="00771FFC">
        <w:rPr>
          <w:rFonts w:ascii="Times New Roman" w:hAnsi="Times New Roman" w:cs="Times New Roman"/>
        </w:rPr>
        <w:t xml:space="preserve"> linealmente entre los periodos de liquidación </w:t>
      </w:r>
      <w:r>
        <w:rPr>
          <w:rFonts w:ascii="Times New Roman" w:hAnsi="Times New Roman" w:cs="Times New Roman"/>
        </w:rPr>
        <w:t>correspondientes</w:t>
      </w:r>
      <w:r w:rsidR="00771FFC">
        <w:rPr>
          <w:rFonts w:ascii="Times New Roman" w:hAnsi="Times New Roman" w:cs="Times New Roman"/>
        </w:rPr>
        <w:t>.</w:t>
      </w:r>
    </w:p>
    <w:p w:rsidR="00771FFC" w:rsidRDefault="00771FFC" w:rsidP="00DE5BA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BASE LIQUIDABLE</w:t>
      </w:r>
    </w:p>
    <w:p w:rsidR="00771FFC" w:rsidRDefault="00771FFC" w:rsidP="00DE5BA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La </w:t>
      </w:r>
      <w:r w:rsidR="003D0418">
        <w:rPr>
          <w:rFonts w:ascii="Times New Roman" w:hAnsi="Times New Roman" w:cs="Times New Roman"/>
        </w:rPr>
        <w:t>definición</w:t>
      </w:r>
      <w:r w:rsidR="00AB49A1">
        <w:rPr>
          <w:rFonts w:ascii="Times New Roman" w:hAnsi="Times New Roman" w:cs="Times New Roman"/>
        </w:rPr>
        <w:t xml:space="preserve"> viene</w:t>
      </w:r>
      <w:r>
        <w:rPr>
          <w:rFonts w:ascii="Times New Roman" w:hAnsi="Times New Roman" w:cs="Times New Roman"/>
        </w:rPr>
        <w:t xml:space="preserve"> en el </w:t>
      </w:r>
      <w:r w:rsidR="003D0418">
        <w:rPr>
          <w:rFonts w:ascii="Times New Roman" w:hAnsi="Times New Roman" w:cs="Times New Roman"/>
        </w:rPr>
        <w:t>artículo</w:t>
      </w:r>
      <w:r>
        <w:rPr>
          <w:rFonts w:ascii="Times New Roman" w:hAnsi="Times New Roman" w:cs="Times New Roman"/>
        </w:rPr>
        <w:t xml:space="preserve"> 54: &lt;&lt; la base liquidable es la magnitud resultante de </w:t>
      </w:r>
      <w:r w:rsidR="00AB49A1">
        <w:rPr>
          <w:rFonts w:ascii="Times New Roman" w:hAnsi="Times New Roman" w:cs="Times New Roman"/>
        </w:rPr>
        <w:t>practicar, en su caso, en la bas</w:t>
      </w:r>
      <w:r>
        <w:rPr>
          <w:rFonts w:ascii="Times New Roman" w:hAnsi="Times New Roman" w:cs="Times New Roman"/>
        </w:rPr>
        <w:t xml:space="preserve">e </w:t>
      </w:r>
      <w:r w:rsidR="00F570F9">
        <w:rPr>
          <w:rFonts w:ascii="Times New Roman" w:hAnsi="Times New Roman" w:cs="Times New Roman"/>
        </w:rPr>
        <w:t>imponible</w:t>
      </w:r>
      <w:r>
        <w:rPr>
          <w:rFonts w:ascii="Times New Roman" w:hAnsi="Times New Roman" w:cs="Times New Roman"/>
        </w:rPr>
        <w:t xml:space="preserve"> las </w:t>
      </w:r>
      <w:r w:rsidR="00F570F9">
        <w:rPr>
          <w:rFonts w:ascii="Times New Roman" w:hAnsi="Times New Roman" w:cs="Times New Roman"/>
        </w:rPr>
        <w:t>reducciones</w:t>
      </w:r>
      <w:r>
        <w:rPr>
          <w:rFonts w:ascii="Times New Roman" w:hAnsi="Times New Roman" w:cs="Times New Roman"/>
        </w:rPr>
        <w:t xml:space="preserve"> establecidas en</w:t>
      </w:r>
      <w:r w:rsidR="00F570F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la ley&gt;&gt;.</w:t>
      </w:r>
    </w:p>
    <w:p w:rsidR="00771FFC" w:rsidRDefault="00771FFC" w:rsidP="00DE5BA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Las reducciones obedecen al </w:t>
      </w:r>
      <w:r w:rsidR="00F570F9">
        <w:rPr>
          <w:rFonts w:ascii="Times New Roman" w:hAnsi="Times New Roman" w:cs="Times New Roman"/>
        </w:rPr>
        <w:t>interés</w:t>
      </w:r>
      <w:r>
        <w:rPr>
          <w:rFonts w:ascii="Times New Roman" w:hAnsi="Times New Roman" w:cs="Times New Roman"/>
        </w:rPr>
        <w:t xml:space="preserve"> del legislador de conceder un trato favorable a determinados contribuyentes por razones como:</w:t>
      </w:r>
    </w:p>
    <w:p w:rsidR="00771FFC" w:rsidRDefault="00771FFC" w:rsidP="00DE5BA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-En atención a sus circunstancias personales o familiares</w:t>
      </w:r>
      <w:r w:rsidR="00F570F9">
        <w:rPr>
          <w:rFonts w:ascii="Times New Roman" w:hAnsi="Times New Roman" w:cs="Times New Roman"/>
        </w:rPr>
        <w:t>.</w:t>
      </w:r>
    </w:p>
    <w:p w:rsidR="00771FFC" w:rsidRDefault="00771FFC" w:rsidP="00DE5BA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-Con el fin de estimular determinados comportamientos </w:t>
      </w:r>
      <w:r w:rsidR="00F570F9">
        <w:rPr>
          <w:rFonts w:ascii="Times New Roman" w:hAnsi="Times New Roman" w:cs="Times New Roman"/>
        </w:rPr>
        <w:t>económicos</w:t>
      </w:r>
      <w:r>
        <w:rPr>
          <w:rFonts w:ascii="Times New Roman" w:hAnsi="Times New Roman" w:cs="Times New Roman"/>
        </w:rPr>
        <w:t>.</w:t>
      </w:r>
    </w:p>
    <w:p w:rsidR="00771FFC" w:rsidRDefault="00AB49A1" w:rsidP="00DE5BA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En el caso de que no existan reducciones</w:t>
      </w:r>
      <w:r w:rsidR="00771FFC">
        <w:rPr>
          <w:rFonts w:ascii="Times New Roman" w:hAnsi="Times New Roman" w:cs="Times New Roman"/>
        </w:rPr>
        <w:t xml:space="preserve">, la base liquidable </w:t>
      </w:r>
      <w:r w:rsidR="00F570F9">
        <w:rPr>
          <w:rFonts w:ascii="Times New Roman" w:hAnsi="Times New Roman" w:cs="Times New Roman"/>
        </w:rPr>
        <w:t>coincidirá</w:t>
      </w:r>
      <w:r w:rsidR="00771FFC">
        <w:rPr>
          <w:rFonts w:ascii="Times New Roman" w:hAnsi="Times New Roman" w:cs="Times New Roman"/>
        </w:rPr>
        <w:t xml:space="preserve"> con la base imponible.</w:t>
      </w:r>
    </w:p>
    <w:p w:rsidR="00241E3D" w:rsidRDefault="00241E3D" w:rsidP="00DE5BA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 desaconsejan en impuestos progresivos pues las reducciones benefician más a las bases mas altas.</w:t>
      </w:r>
    </w:p>
    <w:p w:rsidR="00771FFC" w:rsidRDefault="00771FFC" w:rsidP="00DE5BA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TIPO DE GRAVAMEN</w:t>
      </w:r>
    </w:p>
    <w:p w:rsidR="00771FFC" w:rsidRDefault="0071099A" w:rsidP="00DE5BA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771FFC">
        <w:rPr>
          <w:rFonts w:ascii="Times New Roman" w:hAnsi="Times New Roman" w:cs="Times New Roman"/>
        </w:rPr>
        <w:t>4.1 CONCEPTO</w:t>
      </w:r>
    </w:p>
    <w:p w:rsidR="00771FFC" w:rsidRDefault="00771FFC" w:rsidP="00DE5BA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El art</w:t>
      </w:r>
      <w:r w:rsidR="0071099A">
        <w:rPr>
          <w:rFonts w:ascii="Times New Roman" w:hAnsi="Times New Roman" w:cs="Times New Roman"/>
        </w:rPr>
        <w:t>í</w:t>
      </w:r>
      <w:r>
        <w:rPr>
          <w:rFonts w:ascii="Times New Roman" w:hAnsi="Times New Roman" w:cs="Times New Roman"/>
        </w:rPr>
        <w:t>culo 55</w:t>
      </w:r>
      <w:r w:rsidR="00241E3D">
        <w:rPr>
          <w:rFonts w:ascii="Times New Roman" w:hAnsi="Times New Roman" w:cs="Times New Roman"/>
        </w:rPr>
        <w:t xml:space="preserve"> lo define como:</w:t>
      </w:r>
      <w:r>
        <w:rPr>
          <w:rFonts w:ascii="Times New Roman" w:hAnsi="Times New Roman" w:cs="Times New Roman"/>
        </w:rPr>
        <w:t xml:space="preserve"> &gt;&gt; la </w:t>
      </w:r>
      <w:r w:rsidR="00F570F9">
        <w:rPr>
          <w:rFonts w:ascii="Times New Roman" w:hAnsi="Times New Roman" w:cs="Times New Roman"/>
        </w:rPr>
        <w:t>cifra</w:t>
      </w:r>
      <w:r>
        <w:rPr>
          <w:rFonts w:ascii="Times New Roman" w:hAnsi="Times New Roman" w:cs="Times New Roman"/>
        </w:rPr>
        <w:t xml:space="preserve">, coeficiente o porcentaje que se aplica a la base liquidable para obtener como resultado la </w:t>
      </w:r>
      <w:r w:rsidR="00F570F9">
        <w:rPr>
          <w:rFonts w:ascii="Times New Roman" w:hAnsi="Times New Roman" w:cs="Times New Roman"/>
        </w:rPr>
        <w:t>cuota</w:t>
      </w:r>
      <w:r w:rsidR="00241E3D">
        <w:rPr>
          <w:rFonts w:ascii="Times New Roman" w:hAnsi="Times New Roman" w:cs="Times New Roman"/>
        </w:rPr>
        <w:t xml:space="preserve"> í</w:t>
      </w:r>
      <w:r>
        <w:rPr>
          <w:rFonts w:ascii="Times New Roman" w:hAnsi="Times New Roman" w:cs="Times New Roman"/>
        </w:rPr>
        <w:t xml:space="preserve">ntegra&gt;&gt;. </w:t>
      </w:r>
    </w:p>
    <w:p w:rsidR="00771FFC" w:rsidRDefault="00241E3D" w:rsidP="00DE5BA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Si l</w:t>
      </w:r>
      <w:r w:rsidR="00771FFC">
        <w:rPr>
          <w:rFonts w:ascii="Times New Roman" w:hAnsi="Times New Roman" w:cs="Times New Roman"/>
        </w:rPr>
        <w:t xml:space="preserve">a base imponible expresa la capacidad </w:t>
      </w:r>
      <w:r w:rsidR="00F570F9">
        <w:rPr>
          <w:rFonts w:ascii="Times New Roman" w:hAnsi="Times New Roman" w:cs="Times New Roman"/>
        </w:rPr>
        <w:t>económica</w:t>
      </w:r>
      <w:r w:rsidR="00771FFC">
        <w:rPr>
          <w:rFonts w:ascii="Times New Roman" w:hAnsi="Times New Roman" w:cs="Times New Roman"/>
        </w:rPr>
        <w:t xml:space="preserve"> del sujeto pasivo, el tipo de gravamen indica que </w:t>
      </w:r>
      <w:r w:rsidR="00F570F9">
        <w:rPr>
          <w:rFonts w:ascii="Times New Roman" w:hAnsi="Times New Roman" w:cs="Times New Roman"/>
        </w:rPr>
        <w:t>porción</w:t>
      </w:r>
      <w:r w:rsidR="00771FFC">
        <w:rPr>
          <w:rFonts w:ascii="Times New Roman" w:hAnsi="Times New Roman" w:cs="Times New Roman"/>
        </w:rPr>
        <w:t xml:space="preserve"> de esa capacidad </w:t>
      </w:r>
      <w:r w:rsidR="00F570F9">
        <w:rPr>
          <w:rFonts w:ascii="Times New Roman" w:hAnsi="Times New Roman" w:cs="Times New Roman"/>
        </w:rPr>
        <w:t>económica</w:t>
      </w:r>
      <w:r w:rsidR="00771FFC">
        <w:rPr>
          <w:rFonts w:ascii="Times New Roman" w:hAnsi="Times New Roman" w:cs="Times New Roman"/>
        </w:rPr>
        <w:t xml:space="preserve"> o riqueza se reserva el ente </w:t>
      </w:r>
      <w:r w:rsidR="00F570F9">
        <w:rPr>
          <w:rFonts w:ascii="Times New Roman" w:hAnsi="Times New Roman" w:cs="Times New Roman"/>
        </w:rPr>
        <w:t>público</w:t>
      </w:r>
      <w:r w:rsidR="00771FFC">
        <w:rPr>
          <w:rFonts w:ascii="Times New Roman" w:hAnsi="Times New Roman" w:cs="Times New Roman"/>
        </w:rPr>
        <w:t xml:space="preserve"> acreedor del tributo para </w:t>
      </w:r>
      <w:r w:rsidR="00F570F9">
        <w:rPr>
          <w:rFonts w:ascii="Times New Roman" w:hAnsi="Times New Roman" w:cs="Times New Roman"/>
        </w:rPr>
        <w:t>sí</w:t>
      </w:r>
      <w:r w:rsidR="00771FFC">
        <w:rPr>
          <w:rFonts w:ascii="Times New Roman" w:hAnsi="Times New Roman" w:cs="Times New Roman"/>
        </w:rPr>
        <w:t>.</w:t>
      </w:r>
    </w:p>
    <w:p w:rsidR="00241E3D" w:rsidRDefault="0071099A" w:rsidP="00DE5BA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771FFC" w:rsidRDefault="00771FFC" w:rsidP="00DE5BA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4.2 CLASES</w:t>
      </w:r>
    </w:p>
    <w:p w:rsidR="00771FFC" w:rsidRDefault="00B3487F" w:rsidP="00DE5BA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</w:t>
      </w:r>
      <w:r w:rsidR="00F570F9">
        <w:rPr>
          <w:rFonts w:ascii="Times New Roman" w:hAnsi="Times New Roman" w:cs="Times New Roman"/>
        </w:rPr>
        <w:t>l artículo 55 determina qu</w:t>
      </w:r>
      <w:r>
        <w:rPr>
          <w:rFonts w:ascii="Times New Roman" w:hAnsi="Times New Roman" w:cs="Times New Roman"/>
        </w:rPr>
        <w:t>e</w:t>
      </w:r>
      <w:r w:rsidR="00F570F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los tipos</w:t>
      </w:r>
      <w:r w:rsidR="00F570F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de gravamen puede ser </w:t>
      </w:r>
      <w:r w:rsidR="00F570F9">
        <w:rPr>
          <w:rFonts w:ascii="Times New Roman" w:hAnsi="Times New Roman" w:cs="Times New Roman"/>
        </w:rPr>
        <w:t>específicos</w:t>
      </w:r>
      <w:r>
        <w:rPr>
          <w:rFonts w:ascii="Times New Roman" w:hAnsi="Times New Roman" w:cs="Times New Roman"/>
        </w:rPr>
        <w:t xml:space="preserve"> o porcentuales y </w:t>
      </w:r>
      <w:r w:rsidR="00F570F9">
        <w:rPr>
          <w:rFonts w:ascii="Times New Roman" w:hAnsi="Times New Roman" w:cs="Times New Roman"/>
        </w:rPr>
        <w:t>deberán</w:t>
      </w:r>
      <w:r>
        <w:rPr>
          <w:rFonts w:ascii="Times New Roman" w:hAnsi="Times New Roman" w:cs="Times New Roman"/>
        </w:rPr>
        <w:t xml:space="preserve"> aplicarse </w:t>
      </w:r>
      <w:r w:rsidR="00F570F9">
        <w:rPr>
          <w:rFonts w:ascii="Times New Roman" w:hAnsi="Times New Roman" w:cs="Times New Roman"/>
        </w:rPr>
        <w:t>según</w:t>
      </w:r>
      <w:r>
        <w:rPr>
          <w:rFonts w:ascii="Times New Roman" w:hAnsi="Times New Roman" w:cs="Times New Roman"/>
        </w:rPr>
        <w:t xml:space="preserve"> disponga la ley.</w:t>
      </w:r>
    </w:p>
    <w:p w:rsidR="00B3487F" w:rsidRDefault="00B3487F" w:rsidP="00DE5BA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Podemos distinguir:</w:t>
      </w:r>
    </w:p>
    <w:p w:rsidR="00B3487F" w:rsidRDefault="00F570F9" w:rsidP="00DE5BA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-Tipo de gravamen especí</w:t>
      </w:r>
      <w:r w:rsidR="00B3487F">
        <w:rPr>
          <w:rFonts w:ascii="Times New Roman" w:hAnsi="Times New Roman" w:cs="Times New Roman"/>
        </w:rPr>
        <w:t xml:space="preserve">fico: es una suma de dinero fijo que ha de pagarse por cada unidad de la </w:t>
      </w:r>
      <w:r>
        <w:rPr>
          <w:rFonts w:ascii="Times New Roman" w:hAnsi="Times New Roman" w:cs="Times New Roman"/>
        </w:rPr>
        <w:t>magnitud</w:t>
      </w:r>
      <w:r w:rsidR="00B3487F">
        <w:rPr>
          <w:rFonts w:ascii="Times New Roman" w:hAnsi="Times New Roman" w:cs="Times New Roman"/>
        </w:rPr>
        <w:t xml:space="preserve"> que constituye la base.</w:t>
      </w:r>
    </w:p>
    <w:p w:rsidR="00B3487F" w:rsidRDefault="00B3487F" w:rsidP="00DE5BA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-Tipo de gravamen porcen</w:t>
      </w:r>
      <w:r w:rsidR="00397B8A">
        <w:rPr>
          <w:rFonts w:ascii="Times New Roman" w:hAnsi="Times New Roman" w:cs="Times New Roman"/>
        </w:rPr>
        <w:t>tual o ad valorem</w:t>
      </w:r>
      <w:r w:rsidR="00F570F9">
        <w:rPr>
          <w:rFonts w:ascii="Times New Roman" w:hAnsi="Times New Roman" w:cs="Times New Roman"/>
        </w:rPr>
        <w:t xml:space="preserve">: porcentaje </w:t>
      </w:r>
      <w:r>
        <w:rPr>
          <w:rFonts w:ascii="Times New Roman" w:hAnsi="Times New Roman" w:cs="Times New Roman"/>
        </w:rPr>
        <w:t>que se ap</w:t>
      </w:r>
      <w:r w:rsidR="00F570F9"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</w:rPr>
        <w:t>ica sob</w:t>
      </w:r>
      <w:r w:rsidR="00F570F9">
        <w:rPr>
          <w:rFonts w:ascii="Times New Roman" w:hAnsi="Times New Roman" w:cs="Times New Roman"/>
        </w:rPr>
        <w:t>re la base liquidable y se pued</w:t>
      </w:r>
      <w:r>
        <w:rPr>
          <w:rFonts w:ascii="Times New Roman" w:hAnsi="Times New Roman" w:cs="Times New Roman"/>
        </w:rPr>
        <w:t>e</w:t>
      </w:r>
      <w:r w:rsidR="00F570F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clasificar en:</w:t>
      </w:r>
    </w:p>
    <w:p w:rsidR="00B3487F" w:rsidRDefault="00B3487F" w:rsidP="00DE5BA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r w:rsidR="00F570F9">
        <w:rPr>
          <w:rFonts w:ascii="Times New Roman" w:hAnsi="Times New Roman" w:cs="Times New Roman"/>
        </w:rPr>
        <w:t>Progre</w:t>
      </w:r>
      <w:r>
        <w:rPr>
          <w:rFonts w:ascii="Times New Roman" w:hAnsi="Times New Roman" w:cs="Times New Roman"/>
        </w:rPr>
        <w:t>sivo: aumenta a medida que aumenta la base liquidable.</w:t>
      </w:r>
    </w:p>
    <w:p w:rsidR="00B3487F" w:rsidRDefault="00B3487F" w:rsidP="00DE5BA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-Progresivas continuas: la </w:t>
      </w:r>
      <w:r w:rsidR="00F570F9">
        <w:rPr>
          <w:rFonts w:ascii="Times New Roman" w:hAnsi="Times New Roman" w:cs="Times New Roman"/>
        </w:rPr>
        <w:t>alícuota depende d</w:t>
      </w:r>
      <w:r>
        <w:rPr>
          <w:rFonts w:ascii="Times New Roman" w:hAnsi="Times New Roman" w:cs="Times New Roman"/>
        </w:rPr>
        <w:t>e</w:t>
      </w:r>
      <w:r w:rsidR="00F570F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la </w:t>
      </w:r>
      <w:r w:rsidR="00F570F9">
        <w:rPr>
          <w:rFonts w:ascii="Times New Roman" w:hAnsi="Times New Roman" w:cs="Times New Roman"/>
        </w:rPr>
        <w:t>cuantía</w:t>
      </w:r>
      <w:r>
        <w:rPr>
          <w:rFonts w:ascii="Times New Roman" w:hAnsi="Times New Roman" w:cs="Times New Roman"/>
        </w:rPr>
        <w:t xml:space="preserve"> de la base y se aplica sobre la totalidad de la</w:t>
      </w:r>
      <w:r w:rsidR="00F570F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misma.</w:t>
      </w:r>
    </w:p>
    <w:p w:rsidR="00B3487F" w:rsidRDefault="00B3487F" w:rsidP="00DE5BA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-</w:t>
      </w:r>
      <w:r w:rsidR="00F570F9">
        <w:rPr>
          <w:rFonts w:ascii="Times New Roman" w:hAnsi="Times New Roman" w:cs="Times New Roman"/>
        </w:rPr>
        <w:t>Progresiva</w:t>
      </w:r>
      <w:r>
        <w:rPr>
          <w:rFonts w:ascii="Times New Roman" w:hAnsi="Times New Roman" w:cs="Times New Roman"/>
        </w:rPr>
        <w:t xml:space="preserve"> por escalones: en este caso la base imponible aparece dividida en t</w:t>
      </w:r>
      <w:r w:rsidR="00F570F9">
        <w:rPr>
          <w:rFonts w:ascii="Times New Roman" w:hAnsi="Times New Roman" w:cs="Times New Roman"/>
        </w:rPr>
        <w:t>ramos o escalones a cada uno d</w:t>
      </w:r>
      <w:r>
        <w:rPr>
          <w:rFonts w:ascii="Times New Roman" w:hAnsi="Times New Roman" w:cs="Times New Roman"/>
        </w:rPr>
        <w:t>e</w:t>
      </w:r>
      <w:r w:rsidR="00F570F9">
        <w:rPr>
          <w:rFonts w:ascii="Times New Roman" w:hAnsi="Times New Roman" w:cs="Times New Roman"/>
        </w:rPr>
        <w:t xml:space="preserve"> los</w:t>
      </w:r>
      <w:r>
        <w:rPr>
          <w:rFonts w:ascii="Times New Roman" w:hAnsi="Times New Roman" w:cs="Times New Roman"/>
        </w:rPr>
        <w:t xml:space="preserve"> cuales se ap</w:t>
      </w:r>
      <w:r w:rsidR="00F570F9"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</w:rPr>
        <w:t xml:space="preserve">ica el porcentaje que le corresponda. </w:t>
      </w:r>
    </w:p>
    <w:p w:rsidR="00B3487F" w:rsidRDefault="00B3487F" w:rsidP="00DE5BA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Proporcional: no </w:t>
      </w:r>
      <w:r w:rsidR="00F570F9">
        <w:rPr>
          <w:rFonts w:ascii="Times New Roman" w:hAnsi="Times New Roman" w:cs="Times New Roman"/>
        </w:rPr>
        <w:t>varían</w:t>
      </w:r>
      <w:r w:rsidR="00397B8A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aunque si se modifique la base </w:t>
      </w:r>
      <w:r w:rsidR="00F570F9">
        <w:rPr>
          <w:rFonts w:ascii="Times New Roman" w:hAnsi="Times New Roman" w:cs="Times New Roman"/>
        </w:rPr>
        <w:t>imposible.</w:t>
      </w:r>
    </w:p>
    <w:p w:rsidR="00B3487F" w:rsidRDefault="00F570F9" w:rsidP="00DE5BA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R</w:t>
      </w:r>
      <w:r w:rsidR="00B3487F">
        <w:rPr>
          <w:rFonts w:ascii="Times New Roman" w:hAnsi="Times New Roman" w:cs="Times New Roman"/>
        </w:rPr>
        <w:t xml:space="preserve">egresivos: que disminuyen a </w:t>
      </w:r>
      <w:r>
        <w:rPr>
          <w:rFonts w:ascii="Times New Roman" w:hAnsi="Times New Roman" w:cs="Times New Roman"/>
        </w:rPr>
        <w:t>medida</w:t>
      </w:r>
      <w:r w:rsidR="00B3487F">
        <w:rPr>
          <w:rFonts w:ascii="Times New Roman" w:hAnsi="Times New Roman" w:cs="Times New Roman"/>
        </w:rPr>
        <w:t xml:space="preserve"> que aumenta la base liquidable.</w:t>
      </w:r>
    </w:p>
    <w:p w:rsidR="00B3487F" w:rsidRDefault="00397B8A" w:rsidP="00F570F9">
      <w:pPr>
        <w:pStyle w:val="Sinespaciado"/>
      </w:pPr>
      <w:r>
        <w:t>Nuestra constitución preconiza la progresividad del conjunto del sistema tributario.</w:t>
      </w:r>
    </w:p>
    <w:p w:rsidR="00397B8A" w:rsidRDefault="00397B8A" w:rsidP="00F570F9">
      <w:pPr>
        <w:pStyle w:val="Sinespaciado"/>
      </w:pPr>
    </w:p>
    <w:p w:rsidR="00397B8A" w:rsidRDefault="00397B8A" w:rsidP="00F570F9">
      <w:pPr>
        <w:pStyle w:val="Sinespaciado"/>
      </w:pPr>
      <w:r>
        <w:t>La progresividad no depende sólo de los tipos sino también de los beneficios fiscales (deducciones, exenciones, etc.)</w:t>
      </w:r>
    </w:p>
    <w:p w:rsidR="00397B8A" w:rsidRDefault="00397B8A" w:rsidP="00F570F9">
      <w:pPr>
        <w:pStyle w:val="Sinespaciado"/>
      </w:pPr>
    </w:p>
    <w:p w:rsidR="00B3487F" w:rsidRDefault="00F570F9" w:rsidP="00DE5BA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C</w:t>
      </w:r>
      <w:r w:rsidR="00B3487F">
        <w:rPr>
          <w:rFonts w:ascii="Times New Roman" w:hAnsi="Times New Roman" w:cs="Times New Roman"/>
        </w:rPr>
        <w:t>U</w:t>
      </w:r>
      <w:r>
        <w:rPr>
          <w:rFonts w:ascii="Times New Roman" w:hAnsi="Times New Roman" w:cs="Times New Roman"/>
        </w:rPr>
        <w:t>O</w:t>
      </w:r>
      <w:r w:rsidR="00B3487F">
        <w:rPr>
          <w:rFonts w:ascii="Times New Roman" w:hAnsi="Times New Roman" w:cs="Times New Roman"/>
        </w:rPr>
        <w:t>TA TRIBUTARIA</w:t>
      </w:r>
    </w:p>
    <w:p w:rsidR="00B3487F" w:rsidRDefault="0071099A" w:rsidP="00DE5BA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F570F9">
        <w:rPr>
          <w:rFonts w:ascii="Times New Roman" w:hAnsi="Times New Roman" w:cs="Times New Roman"/>
        </w:rPr>
        <w:t>5.1 CUOTA Í</w:t>
      </w:r>
      <w:r w:rsidR="00B3487F">
        <w:rPr>
          <w:rFonts w:ascii="Times New Roman" w:hAnsi="Times New Roman" w:cs="Times New Roman"/>
        </w:rPr>
        <w:t>NTEGRA</w:t>
      </w:r>
    </w:p>
    <w:p w:rsidR="00B3487F" w:rsidRDefault="00B3487F" w:rsidP="00DE5BA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Según el </w:t>
      </w:r>
      <w:r w:rsidR="00F570F9">
        <w:rPr>
          <w:rFonts w:ascii="Times New Roman" w:hAnsi="Times New Roman" w:cs="Times New Roman"/>
        </w:rPr>
        <w:t>artículo 56 se determina</w:t>
      </w:r>
      <w:r>
        <w:rPr>
          <w:rFonts w:ascii="Times New Roman" w:hAnsi="Times New Roman" w:cs="Times New Roman"/>
        </w:rPr>
        <w:t xml:space="preserve"> dos posibles formas </w:t>
      </w:r>
      <w:r w:rsidR="00F570F9">
        <w:rPr>
          <w:rFonts w:ascii="Times New Roman" w:hAnsi="Times New Roman" w:cs="Times New Roman"/>
        </w:rPr>
        <w:t>diferentes</w:t>
      </w:r>
      <w:r>
        <w:rPr>
          <w:rFonts w:ascii="Times New Roman" w:hAnsi="Times New Roman" w:cs="Times New Roman"/>
        </w:rPr>
        <w:t>:</w:t>
      </w:r>
    </w:p>
    <w:p w:rsidR="00B3487F" w:rsidRDefault="00B3487F" w:rsidP="00B3487F">
      <w:pPr>
        <w:pStyle w:val="Prrafodelista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Aplican</w:t>
      </w:r>
      <w:r w:rsidR="00F570F9">
        <w:rPr>
          <w:rFonts w:ascii="Times New Roman" w:hAnsi="Times New Roman" w:cs="Times New Roman"/>
        </w:rPr>
        <w:t>do el tipo de gravamen a la bas</w:t>
      </w:r>
      <w:r>
        <w:rPr>
          <w:rFonts w:ascii="Times New Roman" w:hAnsi="Times New Roman" w:cs="Times New Roman"/>
        </w:rPr>
        <w:t>e</w:t>
      </w:r>
      <w:r w:rsidR="00F570F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liquidable</w:t>
      </w:r>
      <w:r w:rsidR="00F570F9">
        <w:rPr>
          <w:rFonts w:ascii="Times New Roman" w:hAnsi="Times New Roman" w:cs="Times New Roman"/>
        </w:rPr>
        <w:t>.</w:t>
      </w:r>
    </w:p>
    <w:p w:rsidR="00B3487F" w:rsidRDefault="00F570F9" w:rsidP="00B3487F">
      <w:pPr>
        <w:pStyle w:val="Prrafodelista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Según</w:t>
      </w:r>
      <w:r w:rsidR="00727BE9">
        <w:rPr>
          <w:rFonts w:ascii="Times New Roman" w:hAnsi="Times New Roman" w:cs="Times New Roman"/>
        </w:rPr>
        <w:t xml:space="preserve"> una cantidad fija que esté</w:t>
      </w:r>
      <w:r w:rsidR="00B3487F">
        <w:rPr>
          <w:rFonts w:ascii="Times New Roman" w:hAnsi="Times New Roman" w:cs="Times New Roman"/>
        </w:rPr>
        <w:t xml:space="preserve"> señalada al efecto</w:t>
      </w:r>
      <w:r>
        <w:rPr>
          <w:rFonts w:ascii="Times New Roman" w:hAnsi="Times New Roman" w:cs="Times New Roman"/>
        </w:rPr>
        <w:t>.</w:t>
      </w:r>
    </w:p>
    <w:p w:rsidR="00B3487F" w:rsidRDefault="0071099A" w:rsidP="00B3487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B3487F">
        <w:rPr>
          <w:rFonts w:ascii="Times New Roman" w:hAnsi="Times New Roman" w:cs="Times New Roman"/>
        </w:rPr>
        <w:t>5.2</w:t>
      </w:r>
      <w:r w:rsidR="00F570F9">
        <w:rPr>
          <w:rFonts w:ascii="Times New Roman" w:hAnsi="Times New Roman" w:cs="Times New Roman"/>
        </w:rPr>
        <w:t xml:space="preserve"> C</w:t>
      </w:r>
      <w:r w:rsidR="00B3487F">
        <w:rPr>
          <w:rFonts w:ascii="Times New Roman" w:hAnsi="Times New Roman" w:cs="Times New Roman"/>
        </w:rPr>
        <w:t>U</w:t>
      </w:r>
      <w:r w:rsidR="00F570F9">
        <w:rPr>
          <w:rFonts w:ascii="Times New Roman" w:hAnsi="Times New Roman" w:cs="Times New Roman"/>
        </w:rPr>
        <w:t>OTA LÍQUIDA Y C</w:t>
      </w:r>
      <w:r w:rsidR="00B3487F">
        <w:rPr>
          <w:rFonts w:ascii="Times New Roman" w:hAnsi="Times New Roman" w:cs="Times New Roman"/>
        </w:rPr>
        <w:t>U</w:t>
      </w:r>
      <w:r w:rsidR="00F570F9">
        <w:rPr>
          <w:rFonts w:ascii="Times New Roman" w:hAnsi="Times New Roman" w:cs="Times New Roman"/>
        </w:rPr>
        <w:t>O</w:t>
      </w:r>
      <w:r w:rsidR="00B3487F">
        <w:rPr>
          <w:rFonts w:ascii="Times New Roman" w:hAnsi="Times New Roman" w:cs="Times New Roman"/>
        </w:rPr>
        <w:t>TA DIFERENCIAL</w:t>
      </w:r>
    </w:p>
    <w:p w:rsidR="00B3487F" w:rsidRDefault="00F570F9" w:rsidP="00B3487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En</w:t>
      </w:r>
      <w:r w:rsidR="00B3487F">
        <w:rPr>
          <w:rFonts w:ascii="Times New Roman" w:hAnsi="Times New Roman" w:cs="Times New Roman"/>
        </w:rPr>
        <w:t xml:space="preserve"> el </w:t>
      </w:r>
      <w:r>
        <w:rPr>
          <w:rFonts w:ascii="Times New Roman" w:hAnsi="Times New Roman" w:cs="Times New Roman"/>
        </w:rPr>
        <w:t>artículo</w:t>
      </w:r>
      <w:r w:rsidR="00B3487F">
        <w:rPr>
          <w:rFonts w:ascii="Times New Roman" w:hAnsi="Times New Roman" w:cs="Times New Roman"/>
        </w:rPr>
        <w:t xml:space="preserve"> 56 se </w:t>
      </w:r>
      <w:r>
        <w:rPr>
          <w:rFonts w:ascii="Times New Roman" w:hAnsi="Times New Roman" w:cs="Times New Roman"/>
        </w:rPr>
        <w:t>definen</w:t>
      </w:r>
      <w:r w:rsidR="00B3487F">
        <w:rPr>
          <w:rFonts w:ascii="Times New Roman" w:hAnsi="Times New Roman" w:cs="Times New Roman"/>
        </w:rPr>
        <w:t>:</w:t>
      </w:r>
    </w:p>
    <w:p w:rsidR="00B3487F" w:rsidRDefault="00B3487F" w:rsidP="00B3487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-La </w:t>
      </w:r>
      <w:r w:rsidR="00F570F9">
        <w:rPr>
          <w:rFonts w:ascii="Times New Roman" w:hAnsi="Times New Roman" w:cs="Times New Roman"/>
        </w:rPr>
        <w:t>cuota lí</w:t>
      </w:r>
      <w:r>
        <w:rPr>
          <w:rFonts w:ascii="Times New Roman" w:hAnsi="Times New Roman" w:cs="Times New Roman"/>
        </w:rPr>
        <w:t xml:space="preserve">quida </w:t>
      </w:r>
      <w:r w:rsidR="00F570F9">
        <w:rPr>
          <w:rFonts w:ascii="Times New Roman" w:hAnsi="Times New Roman" w:cs="Times New Roman"/>
        </w:rPr>
        <w:t>será</w:t>
      </w:r>
      <w:r>
        <w:rPr>
          <w:rFonts w:ascii="Times New Roman" w:hAnsi="Times New Roman" w:cs="Times New Roman"/>
        </w:rPr>
        <w:t xml:space="preserve"> el resultado de aplicar sobre la </w:t>
      </w:r>
      <w:r w:rsidR="00F570F9">
        <w:rPr>
          <w:rFonts w:ascii="Times New Roman" w:hAnsi="Times New Roman" w:cs="Times New Roman"/>
        </w:rPr>
        <w:t>cuota í</w:t>
      </w:r>
      <w:r>
        <w:rPr>
          <w:rFonts w:ascii="Times New Roman" w:hAnsi="Times New Roman" w:cs="Times New Roman"/>
        </w:rPr>
        <w:t>ntegra las deducciones, bonificaciones</w:t>
      </w:r>
      <w:r w:rsidR="00727BE9">
        <w:rPr>
          <w:rFonts w:ascii="Times New Roman" w:hAnsi="Times New Roman" w:cs="Times New Roman"/>
        </w:rPr>
        <w:t>, adiciones o coeficientes</w:t>
      </w:r>
      <w:r>
        <w:rPr>
          <w:rFonts w:ascii="Times New Roman" w:hAnsi="Times New Roman" w:cs="Times New Roman"/>
        </w:rPr>
        <w:t xml:space="preserve"> previstos en la ley de cada tributo</w:t>
      </w:r>
      <w:r w:rsidR="00F570F9">
        <w:rPr>
          <w:rFonts w:ascii="Times New Roman" w:hAnsi="Times New Roman" w:cs="Times New Roman"/>
        </w:rPr>
        <w:t>.</w:t>
      </w:r>
    </w:p>
    <w:p w:rsidR="00B3487F" w:rsidRDefault="00B3487F" w:rsidP="00B3487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-La </w:t>
      </w:r>
      <w:r w:rsidR="00F570F9">
        <w:rPr>
          <w:rFonts w:ascii="Times New Roman" w:hAnsi="Times New Roman" w:cs="Times New Roman"/>
        </w:rPr>
        <w:t>cuota</w:t>
      </w:r>
      <w:r>
        <w:rPr>
          <w:rFonts w:ascii="Times New Roman" w:hAnsi="Times New Roman" w:cs="Times New Roman"/>
        </w:rPr>
        <w:t xml:space="preserve"> diferencia</w:t>
      </w:r>
      <w:r w:rsidR="00F570F9"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</w:rPr>
        <w:t xml:space="preserve"> </w:t>
      </w:r>
      <w:r w:rsidR="00F570F9">
        <w:rPr>
          <w:rFonts w:ascii="Times New Roman" w:hAnsi="Times New Roman" w:cs="Times New Roman"/>
        </w:rPr>
        <w:t>será el resultado d</w:t>
      </w:r>
      <w:r>
        <w:rPr>
          <w:rFonts w:ascii="Times New Roman" w:hAnsi="Times New Roman" w:cs="Times New Roman"/>
        </w:rPr>
        <w:t>e</w:t>
      </w:r>
      <w:r w:rsidR="00F570F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minorar la </w:t>
      </w:r>
      <w:r w:rsidR="00F570F9">
        <w:rPr>
          <w:rFonts w:ascii="Times New Roman" w:hAnsi="Times New Roman" w:cs="Times New Roman"/>
        </w:rPr>
        <w:t>cuota lí</w:t>
      </w:r>
      <w:r>
        <w:rPr>
          <w:rFonts w:ascii="Times New Roman" w:hAnsi="Times New Roman" w:cs="Times New Roman"/>
        </w:rPr>
        <w:t xml:space="preserve">quida en el importe de las deducciones, pagos fraccionados, retenciones, ingresos a cuenta y </w:t>
      </w:r>
      <w:r w:rsidR="00F570F9">
        <w:rPr>
          <w:rFonts w:ascii="Times New Roman" w:hAnsi="Times New Roman" w:cs="Times New Roman"/>
        </w:rPr>
        <w:t>cuotas</w:t>
      </w:r>
      <w:r>
        <w:rPr>
          <w:rFonts w:ascii="Times New Roman" w:hAnsi="Times New Roman" w:cs="Times New Roman"/>
        </w:rPr>
        <w:t>, conforme a la normativa de cada tributo.</w:t>
      </w:r>
    </w:p>
    <w:p w:rsidR="00B3487F" w:rsidRDefault="00F570F9" w:rsidP="00B3487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 COMPROBACIÓ</w:t>
      </w:r>
      <w:r w:rsidR="00B3487F">
        <w:rPr>
          <w:rFonts w:ascii="Times New Roman" w:hAnsi="Times New Roman" w:cs="Times New Roman"/>
        </w:rPr>
        <w:t>N DE VALORES</w:t>
      </w:r>
    </w:p>
    <w:p w:rsidR="00B3487F" w:rsidRDefault="00A96425" w:rsidP="00B3487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En el artículo 57 la </w:t>
      </w:r>
      <w:r w:rsidR="00F570F9">
        <w:rPr>
          <w:rFonts w:ascii="Times New Roman" w:hAnsi="Times New Roman" w:cs="Times New Roman"/>
        </w:rPr>
        <w:t>Administración</w:t>
      </w:r>
      <w:r>
        <w:rPr>
          <w:rFonts w:ascii="Times New Roman" w:hAnsi="Times New Roman" w:cs="Times New Roman"/>
        </w:rPr>
        <w:t xml:space="preserve"> tributaria puede proceder a la </w:t>
      </w:r>
      <w:r w:rsidR="00F570F9">
        <w:rPr>
          <w:rFonts w:ascii="Times New Roman" w:hAnsi="Times New Roman" w:cs="Times New Roman"/>
        </w:rPr>
        <w:t>comprobación d</w:t>
      </w:r>
      <w:r>
        <w:rPr>
          <w:rFonts w:ascii="Times New Roman" w:hAnsi="Times New Roman" w:cs="Times New Roman"/>
        </w:rPr>
        <w:t>e</w:t>
      </w:r>
      <w:r w:rsidR="00F570F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los valores de las rentas, </w:t>
      </w:r>
      <w:r w:rsidR="00F570F9">
        <w:rPr>
          <w:rFonts w:ascii="Times New Roman" w:hAnsi="Times New Roman" w:cs="Times New Roman"/>
        </w:rPr>
        <w:t>producto</w:t>
      </w:r>
      <w:r>
        <w:rPr>
          <w:rFonts w:ascii="Times New Roman" w:hAnsi="Times New Roman" w:cs="Times New Roman"/>
        </w:rPr>
        <w:t xml:space="preserve">s y </w:t>
      </w:r>
      <w:r w:rsidR="00F570F9">
        <w:rPr>
          <w:rFonts w:ascii="Times New Roman" w:hAnsi="Times New Roman" w:cs="Times New Roman"/>
        </w:rPr>
        <w:t>demás elementos determinantes d</w:t>
      </w:r>
      <w:r>
        <w:rPr>
          <w:rFonts w:ascii="Times New Roman" w:hAnsi="Times New Roman" w:cs="Times New Roman"/>
        </w:rPr>
        <w:t>e</w:t>
      </w:r>
      <w:r w:rsidR="00F570F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la </w:t>
      </w:r>
      <w:r w:rsidR="00F570F9">
        <w:rPr>
          <w:rFonts w:ascii="Times New Roman" w:hAnsi="Times New Roman" w:cs="Times New Roman"/>
        </w:rPr>
        <w:t>obligación</w:t>
      </w:r>
      <w:r>
        <w:rPr>
          <w:rFonts w:ascii="Times New Roman" w:hAnsi="Times New Roman" w:cs="Times New Roman"/>
        </w:rPr>
        <w:t xml:space="preserve"> tributaria mediante:</w:t>
      </w:r>
    </w:p>
    <w:p w:rsidR="00A96425" w:rsidRDefault="00F570F9" w:rsidP="00A96425">
      <w:pPr>
        <w:pStyle w:val="Prrafodelista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Capitalización</w:t>
      </w:r>
      <w:r w:rsidR="00727BE9">
        <w:rPr>
          <w:rFonts w:ascii="Times New Roman" w:hAnsi="Times New Roman" w:cs="Times New Roman"/>
        </w:rPr>
        <w:t xml:space="preserve"> o</w:t>
      </w:r>
      <w:r w:rsidR="00A9642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imputación</w:t>
      </w:r>
      <w:r w:rsidR="00A96425">
        <w:rPr>
          <w:rFonts w:ascii="Times New Roman" w:hAnsi="Times New Roman" w:cs="Times New Roman"/>
        </w:rPr>
        <w:t xml:space="preserve"> de rendimientos al porcentaje que la ley de cada tributo señale.</w:t>
      </w:r>
    </w:p>
    <w:p w:rsidR="00A96425" w:rsidRDefault="00F570F9" w:rsidP="00A96425">
      <w:pPr>
        <w:pStyle w:val="Prrafodelista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Estimación</w:t>
      </w:r>
      <w:r w:rsidR="00A96425">
        <w:rPr>
          <w:rFonts w:ascii="Times New Roman" w:hAnsi="Times New Roman" w:cs="Times New Roman"/>
        </w:rPr>
        <w:t xml:space="preserve"> por referencia a los valores que figuren en los registros oficiales de </w:t>
      </w:r>
      <w:r>
        <w:rPr>
          <w:rFonts w:ascii="Times New Roman" w:hAnsi="Times New Roman" w:cs="Times New Roman"/>
        </w:rPr>
        <w:t>carácter</w:t>
      </w:r>
      <w:r w:rsidR="00A96425">
        <w:rPr>
          <w:rFonts w:ascii="Times New Roman" w:hAnsi="Times New Roman" w:cs="Times New Roman"/>
        </w:rPr>
        <w:t xml:space="preserve"> fiscal</w:t>
      </w:r>
      <w:r>
        <w:rPr>
          <w:rFonts w:ascii="Times New Roman" w:hAnsi="Times New Roman" w:cs="Times New Roman"/>
        </w:rPr>
        <w:t>.</w:t>
      </w:r>
    </w:p>
    <w:p w:rsidR="00A96425" w:rsidRDefault="00A96425" w:rsidP="00A96425">
      <w:pPr>
        <w:pStyle w:val="Prrafodelista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Precios medios en el mercado</w:t>
      </w:r>
      <w:r w:rsidR="00F570F9">
        <w:rPr>
          <w:rFonts w:ascii="Times New Roman" w:hAnsi="Times New Roman" w:cs="Times New Roman"/>
        </w:rPr>
        <w:t>.</w:t>
      </w:r>
    </w:p>
    <w:p w:rsidR="00A96425" w:rsidRDefault="00A96425" w:rsidP="00A96425">
      <w:pPr>
        <w:pStyle w:val="Prrafodelista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Cotizaciones en mercados nacionales y extranjeros</w:t>
      </w:r>
      <w:r w:rsidR="00F570F9">
        <w:rPr>
          <w:rFonts w:ascii="Times New Roman" w:hAnsi="Times New Roman" w:cs="Times New Roman"/>
        </w:rPr>
        <w:t>.</w:t>
      </w:r>
    </w:p>
    <w:p w:rsidR="00A96425" w:rsidRDefault="00A96425" w:rsidP="00A96425">
      <w:pPr>
        <w:pStyle w:val="Prrafodelista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Dictamen de peritos de la </w:t>
      </w:r>
      <w:r w:rsidR="00F570F9">
        <w:rPr>
          <w:rFonts w:ascii="Times New Roman" w:hAnsi="Times New Roman" w:cs="Times New Roman"/>
        </w:rPr>
        <w:t>Administración.</w:t>
      </w:r>
    </w:p>
    <w:p w:rsidR="00A96425" w:rsidRDefault="00A96425" w:rsidP="00A96425">
      <w:pPr>
        <w:pStyle w:val="Prrafodelista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Valor asignado a los bienes </w:t>
      </w:r>
      <w:r w:rsidR="00F570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e las</w:t>
      </w:r>
      <w:r w:rsidR="00F570F9">
        <w:rPr>
          <w:rFonts w:ascii="Times New Roman" w:hAnsi="Times New Roman" w:cs="Times New Roman"/>
        </w:rPr>
        <w:t xml:space="preserve"> pólizas</w:t>
      </w:r>
      <w:r>
        <w:rPr>
          <w:rFonts w:ascii="Times New Roman" w:hAnsi="Times New Roman" w:cs="Times New Roman"/>
        </w:rPr>
        <w:t xml:space="preserve"> de contrato</w:t>
      </w:r>
      <w:r w:rsidR="00F570F9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de seguros</w:t>
      </w:r>
      <w:r w:rsidR="00F570F9">
        <w:rPr>
          <w:rFonts w:ascii="Times New Roman" w:hAnsi="Times New Roman" w:cs="Times New Roman"/>
        </w:rPr>
        <w:t>.</w:t>
      </w:r>
    </w:p>
    <w:p w:rsidR="00A96425" w:rsidRDefault="00A96425" w:rsidP="00A96425">
      <w:pPr>
        <w:pStyle w:val="Prrafodelista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Valor asignado para la </w:t>
      </w:r>
      <w:r w:rsidR="00F570F9">
        <w:rPr>
          <w:rFonts w:ascii="Times New Roman" w:hAnsi="Times New Roman" w:cs="Times New Roman"/>
        </w:rPr>
        <w:t>tasación</w:t>
      </w:r>
      <w:r>
        <w:rPr>
          <w:rFonts w:ascii="Times New Roman" w:hAnsi="Times New Roman" w:cs="Times New Roman"/>
        </w:rPr>
        <w:t xml:space="preserve"> de las fincas hipot</w:t>
      </w:r>
      <w:r w:rsidR="00F570F9">
        <w:rPr>
          <w:rFonts w:ascii="Times New Roman" w:hAnsi="Times New Roman" w:cs="Times New Roman"/>
        </w:rPr>
        <w:t>ecadas en cumplimiento de lo pre</w:t>
      </w:r>
      <w:r>
        <w:rPr>
          <w:rFonts w:ascii="Times New Roman" w:hAnsi="Times New Roman" w:cs="Times New Roman"/>
        </w:rPr>
        <w:t xml:space="preserve">visto en la </w:t>
      </w:r>
      <w:r w:rsidR="00F570F9">
        <w:rPr>
          <w:rFonts w:ascii="Times New Roman" w:hAnsi="Times New Roman" w:cs="Times New Roman"/>
        </w:rPr>
        <w:t>legislación</w:t>
      </w:r>
      <w:r>
        <w:rPr>
          <w:rFonts w:ascii="Times New Roman" w:hAnsi="Times New Roman" w:cs="Times New Roman"/>
        </w:rPr>
        <w:t xml:space="preserve"> hipotecaria</w:t>
      </w:r>
      <w:r w:rsidR="00F570F9">
        <w:rPr>
          <w:rFonts w:ascii="Times New Roman" w:hAnsi="Times New Roman" w:cs="Times New Roman"/>
        </w:rPr>
        <w:t>.</w:t>
      </w:r>
    </w:p>
    <w:p w:rsidR="00A96425" w:rsidRDefault="00A96425" w:rsidP="00A96425">
      <w:pPr>
        <w:pStyle w:val="Prrafodelista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Precio o valor declarado </w:t>
      </w:r>
      <w:r w:rsidR="00F570F9">
        <w:rPr>
          <w:rFonts w:ascii="Times New Roman" w:hAnsi="Times New Roman" w:cs="Times New Roman"/>
        </w:rPr>
        <w:t>correspondiente</w:t>
      </w:r>
      <w:r>
        <w:rPr>
          <w:rFonts w:ascii="Times New Roman" w:hAnsi="Times New Roman" w:cs="Times New Roman"/>
        </w:rPr>
        <w:t xml:space="preserve"> a otras transmisiones del mismo bien</w:t>
      </w:r>
      <w:r w:rsidR="00F570F9">
        <w:rPr>
          <w:rFonts w:ascii="Times New Roman" w:hAnsi="Times New Roman" w:cs="Times New Roman"/>
        </w:rPr>
        <w:t>.</w:t>
      </w:r>
    </w:p>
    <w:p w:rsidR="00A96425" w:rsidRDefault="00A96425" w:rsidP="00A96425">
      <w:pPr>
        <w:pStyle w:val="Prrafodelista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Cualesquiera otro</w:t>
      </w:r>
      <w:r w:rsidR="00727BE9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medios que </w:t>
      </w:r>
      <w:r w:rsidR="00F570F9">
        <w:rPr>
          <w:rFonts w:ascii="Times New Roman" w:hAnsi="Times New Roman" w:cs="Times New Roman"/>
        </w:rPr>
        <w:t>específicamente</w:t>
      </w:r>
      <w:r>
        <w:rPr>
          <w:rFonts w:ascii="Times New Roman" w:hAnsi="Times New Roman" w:cs="Times New Roman"/>
        </w:rPr>
        <w:t xml:space="preserve"> se determinen e</w:t>
      </w:r>
      <w:r w:rsidR="00F570F9"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 xml:space="preserve"> la ley de cad</w:t>
      </w:r>
      <w:r w:rsidR="00F570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tributo.</w:t>
      </w:r>
    </w:p>
    <w:p w:rsidR="00A96425" w:rsidRDefault="00A96425" w:rsidP="00A9642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estos </w:t>
      </w:r>
      <w:r w:rsidR="00F570F9">
        <w:rPr>
          <w:rFonts w:ascii="Times New Roman" w:hAnsi="Times New Roman" w:cs="Times New Roman"/>
        </w:rPr>
        <w:t>métodos</w:t>
      </w:r>
      <w:r>
        <w:rPr>
          <w:rFonts w:ascii="Times New Roman" w:hAnsi="Times New Roman" w:cs="Times New Roman"/>
        </w:rPr>
        <w:t xml:space="preserve"> debe añadirse la </w:t>
      </w:r>
      <w:r w:rsidR="00F570F9">
        <w:rPr>
          <w:rFonts w:ascii="Times New Roman" w:hAnsi="Times New Roman" w:cs="Times New Roman"/>
        </w:rPr>
        <w:t>tasación</w:t>
      </w:r>
      <w:r>
        <w:rPr>
          <w:rFonts w:ascii="Times New Roman" w:hAnsi="Times New Roman" w:cs="Times New Roman"/>
        </w:rPr>
        <w:t xml:space="preserve"> pericial contradictoria, co</w:t>
      </w:r>
      <w:r w:rsidR="00F570F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 xml:space="preserve">o instrumento para confirmar o corregir las valoraciones resultantes de la </w:t>
      </w:r>
      <w:r w:rsidR="00F570F9">
        <w:rPr>
          <w:rFonts w:ascii="Times New Roman" w:hAnsi="Times New Roman" w:cs="Times New Roman"/>
        </w:rPr>
        <w:t>aplicación</w:t>
      </w:r>
      <w:r>
        <w:rPr>
          <w:rFonts w:ascii="Times New Roman" w:hAnsi="Times New Roman" w:cs="Times New Roman"/>
        </w:rPr>
        <w:t xml:space="preserve"> de los </w:t>
      </w:r>
      <w:r w:rsidR="00F570F9">
        <w:rPr>
          <w:rFonts w:ascii="Times New Roman" w:hAnsi="Times New Roman" w:cs="Times New Roman"/>
        </w:rPr>
        <w:t>métodos</w:t>
      </w:r>
      <w:r>
        <w:rPr>
          <w:rFonts w:ascii="Times New Roman" w:hAnsi="Times New Roman" w:cs="Times New Roman"/>
        </w:rPr>
        <w:t xml:space="preserve"> anteriores.</w:t>
      </w:r>
    </w:p>
    <w:p w:rsidR="00A96425" w:rsidRDefault="00A96425" w:rsidP="00A9642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No podrá </w:t>
      </w:r>
      <w:r w:rsidR="00F570F9">
        <w:rPr>
          <w:rFonts w:ascii="Times New Roman" w:hAnsi="Times New Roman" w:cs="Times New Roman"/>
        </w:rPr>
        <w:t>utilizarse</w:t>
      </w:r>
      <w:r>
        <w:rPr>
          <w:rFonts w:ascii="Times New Roman" w:hAnsi="Times New Roman" w:cs="Times New Roman"/>
        </w:rPr>
        <w:t xml:space="preserve"> la </w:t>
      </w:r>
      <w:r w:rsidR="00F570F9">
        <w:rPr>
          <w:rFonts w:ascii="Times New Roman" w:hAnsi="Times New Roman" w:cs="Times New Roman"/>
        </w:rPr>
        <w:t>comprobación</w:t>
      </w:r>
      <w:r>
        <w:rPr>
          <w:rFonts w:ascii="Times New Roman" w:hAnsi="Times New Roman" w:cs="Times New Roman"/>
        </w:rPr>
        <w:t xml:space="preserve"> de valores cuando</w:t>
      </w:r>
      <w:r w:rsidR="00F570F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el obligado tributario hubiera declarado utilizando los valores aprobados por la Administración actuante en </w:t>
      </w:r>
      <w:r w:rsidR="00F570F9">
        <w:rPr>
          <w:rFonts w:ascii="Times New Roman" w:hAnsi="Times New Roman" w:cs="Times New Roman"/>
        </w:rPr>
        <w:t>aplicación de algunos d</w:t>
      </w:r>
      <w:r>
        <w:rPr>
          <w:rFonts w:ascii="Times New Roman" w:hAnsi="Times New Roman" w:cs="Times New Roman"/>
        </w:rPr>
        <w:t>e</w:t>
      </w:r>
      <w:r w:rsidR="00F570F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los citados medios.</w:t>
      </w:r>
    </w:p>
    <w:p w:rsidR="00A96425" w:rsidRDefault="0071099A" w:rsidP="00A9642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A96425">
        <w:rPr>
          <w:rFonts w:ascii="Times New Roman" w:hAnsi="Times New Roman" w:cs="Times New Roman"/>
        </w:rPr>
        <w:t>6.1 PROCED</w:t>
      </w:r>
      <w:r w:rsidR="00F570F9">
        <w:rPr>
          <w:rFonts w:ascii="Times New Roman" w:hAnsi="Times New Roman" w:cs="Times New Roman"/>
        </w:rPr>
        <w:t>IMIENTOS DE COMPROBACIÓ</w:t>
      </w:r>
      <w:r w:rsidR="00A96425">
        <w:rPr>
          <w:rFonts w:ascii="Times New Roman" w:hAnsi="Times New Roman" w:cs="Times New Roman"/>
        </w:rPr>
        <w:t>N</w:t>
      </w:r>
    </w:p>
    <w:p w:rsidR="00A96425" w:rsidRDefault="00F570F9" w:rsidP="00A9642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Viene regulado en el artí</w:t>
      </w:r>
      <w:r w:rsidR="00A96425">
        <w:rPr>
          <w:rFonts w:ascii="Times New Roman" w:hAnsi="Times New Roman" w:cs="Times New Roman"/>
        </w:rPr>
        <w:t xml:space="preserve">culo 134 </w:t>
      </w:r>
      <w:r w:rsidR="00ED7036">
        <w:rPr>
          <w:rFonts w:ascii="Times New Roman" w:hAnsi="Times New Roman" w:cs="Times New Roman"/>
        </w:rPr>
        <w:t xml:space="preserve">de la LGT </w:t>
      </w:r>
      <w:r w:rsidR="00A96425">
        <w:rPr>
          <w:rFonts w:ascii="Times New Roman" w:hAnsi="Times New Roman" w:cs="Times New Roman"/>
        </w:rPr>
        <w:t>y en el RGGI.</w:t>
      </w:r>
    </w:p>
    <w:p w:rsidR="00A96425" w:rsidRDefault="00A96425" w:rsidP="00A9642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1º La </w:t>
      </w:r>
      <w:r w:rsidR="00F570F9">
        <w:rPr>
          <w:rFonts w:ascii="Times New Roman" w:hAnsi="Times New Roman" w:cs="Times New Roman"/>
        </w:rPr>
        <w:t>iniciación</w:t>
      </w:r>
      <w:r>
        <w:rPr>
          <w:rFonts w:ascii="Times New Roman" w:hAnsi="Times New Roman" w:cs="Times New Roman"/>
        </w:rPr>
        <w:t xml:space="preserve"> del procedimiento puede ser por:</w:t>
      </w:r>
    </w:p>
    <w:p w:rsidR="00A96425" w:rsidRDefault="00A96425" w:rsidP="00A96425">
      <w:pPr>
        <w:pStyle w:val="Prrafodelista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Mediante comunicación de la Administración actuante.</w:t>
      </w:r>
    </w:p>
    <w:p w:rsidR="00A96425" w:rsidRDefault="00A96425" w:rsidP="00A96425">
      <w:pPr>
        <w:pStyle w:val="Prrafodelista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Si se cuenta con datos </w:t>
      </w:r>
      <w:r w:rsidR="00F570F9">
        <w:rPr>
          <w:rFonts w:ascii="Times New Roman" w:hAnsi="Times New Roman" w:cs="Times New Roman"/>
        </w:rPr>
        <w:t>suficientes</w:t>
      </w:r>
      <w:r>
        <w:rPr>
          <w:rFonts w:ascii="Times New Roman" w:hAnsi="Times New Roman" w:cs="Times New Roman"/>
        </w:rPr>
        <w:t xml:space="preserve">, mediante la </w:t>
      </w:r>
      <w:r w:rsidR="00F570F9">
        <w:rPr>
          <w:rFonts w:ascii="Times New Roman" w:hAnsi="Times New Roman" w:cs="Times New Roman"/>
        </w:rPr>
        <w:t>notificación conjunta d</w:t>
      </w:r>
      <w:r>
        <w:rPr>
          <w:rFonts w:ascii="Times New Roman" w:hAnsi="Times New Roman" w:cs="Times New Roman"/>
        </w:rPr>
        <w:t>e</w:t>
      </w:r>
      <w:r w:rsidR="00F570F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las propuestas de </w:t>
      </w:r>
      <w:r w:rsidR="00F570F9">
        <w:rPr>
          <w:rFonts w:ascii="Times New Roman" w:hAnsi="Times New Roman" w:cs="Times New Roman"/>
        </w:rPr>
        <w:t>liquidación</w:t>
      </w:r>
      <w:r>
        <w:rPr>
          <w:rFonts w:ascii="Times New Roman" w:hAnsi="Times New Roman" w:cs="Times New Roman"/>
        </w:rPr>
        <w:t xml:space="preserve"> y valoración.</w:t>
      </w:r>
    </w:p>
    <w:p w:rsidR="00A96425" w:rsidRDefault="00A96425" w:rsidP="00A9642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2º En este procedimiento la Administración tributaria podrá proce</w:t>
      </w:r>
      <w:r w:rsidR="005A0836">
        <w:rPr>
          <w:rFonts w:ascii="Times New Roman" w:hAnsi="Times New Roman" w:cs="Times New Roman"/>
        </w:rPr>
        <w:t xml:space="preserve">der al examen de los datos en </w:t>
      </w:r>
      <w:r>
        <w:rPr>
          <w:rFonts w:ascii="Times New Roman" w:hAnsi="Times New Roman" w:cs="Times New Roman"/>
        </w:rPr>
        <w:t xml:space="preserve"> poder de la Administración, de los </w:t>
      </w:r>
      <w:r w:rsidR="00F570F9">
        <w:rPr>
          <w:rFonts w:ascii="Times New Roman" w:hAnsi="Times New Roman" w:cs="Times New Roman"/>
        </w:rPr>
        <w:t>consignados</w:t>
      </w:r>
      <w:r>
        <w:rPr>
          <w:rFonts w:ascii="Times New Roman" w:hAnsi="Times New Roman" w:cs="Times New Roman"/>
        </w:rPr>
        <w:t xml:space="preserve"> por los obligados tributarios en sus declaraciones y de los justificantes presentados, </w:t>
      </w:r>
      <w:r w:rsidR="00F570F9">
        <w:rPr>
          <w:rFonts w:ascii="Times New Roman" w:hAnsi="Times New Roman" w:cs="Times New Roman"/>
        </w:rPr>
        <w:t>así</w:t>
      </w:r>
      <w:r>
        <w:rPr>
          <w:rFonts w:ascii="Times New Roman" w:hAnsi="Times New Roman" w:cs="Times New Roman"/>
        </w:rPr>
        <w:t xml:space="preserve"> como requerir al obligado tributario la información </w:t>
      </w:r>
      <w:r w:rsidR="00F570F9">
        <w:rPr>
          <w:rFonts w:ascii="Times New Roman" w:hAnsi="Times New Roman" w:cs="Times New Roman"/>
        </w:rPr>
        <w:t>necesaria</w:t>
      </w:r>
      <w:r>
        <w:rPr>
          <w:rFonts w:ascii="Times New Roman" w:hAnsi="Times New Roman" w:cs="Times New Roman"/>
        </w:rPr>
        <w:t xml:space="preserve"> para efectuar la valoración.</w:t>
      </w:r>
    </w:p>
    <w:p w:rsidR="00A96425" w:rsidRDefault="00A96425" w:rsidP="00A9642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Si como resultado de la comprobación, </w:t>
      </w:r>
      <w:r w:rsidR="00F570F9">
        <w:rPr>
          <w:rFonts w:ascii="Times New Roman" w:hAnsi="Times New Roman" w:cs="Times New Roman"/>
        </w:rPr>
        <w:t>resulta</w:t>
      </w:r>
      <w:r>
        <w:rPr>
          <w:rFonts w:ascii="Times New Roman" w:hAnsi="Times New Roman" w:cs="Times New Roman"/>
        </w:rPr>
        <w:t xml:space="preserve"> un valor diferente al declarado por el obligado tributario, al notificar la propuesta de </w:t>
      </w:r>
      <w:r w:rsidR="00F570F9">
        <w:rPr>
          <w:rFonts w:ascii="Times New Roman" w:hAnsi="Times New Roman" w:cs="Times New Roman"/>
        </w:rPr>
        <w:t>regularización</w:t>
      </w:r>
      <w:r>
        <w:rPr>
          <w:rFonts w:ascii="Times New Roman" w:hAnsi="Times New Roman" w:cs="Times New Roman"/>
        </w:rPr>
        <w:t xml:space="preserve">, </w:t>
      </w:r>
      <w:r w:rsidR="00F570F9">
        <w:rPr>
          <w:rFonts w:ascii="Times New Roman" w:hAnsi="Times New Roman" w:cs="Times New Roman"/>
        </w:rPr>
        <w:t>deberá</w:t>
      </w:r>
      <w:r>
        <w:rPr>
          <w:rFonts w:ascii="Times New Roman" w:hAnsi="Times New Roman" w:cs="Times New Roman"/>
        </w:rPr>
        <w:t xml:space="preserve"> motivase la valoración realizada.</w:t>
      </w:r>
    </w:p>
    <w:p w:rsidR="00A96425" w:rsidRDefault="00A96425" w:rsidP="00A9642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3º Transcurrido el plazo de alegaciones abierto con la propuesta de regularización, la Admi</w:t>
      </w:r>
      <w:r w:rsidR="005A0836">
        <w:rPr>
          <w:rFonts w:ascii="Times New Roman" w:hAnsi="Times New Roman" w:cs="Times New Roman"/>
        </w:rPr>
        <w:t>nistración tributaria notificará</w:t>
      </w:r>
      <w:r>
        <w:rPr>
          <w:rFonts w:ascii="Times New Roman" w:hAnsi="Times New Roman" w:cs="Times New Roman"/>
        </w:rPr>
        <w:t xml:space="preserve"> la </w:t>
      </w:r>
      <w:r w:rsidR="00F570F9">
        <w:rPr>
          <w:rFonts w:ascii="Times New Roman" w:hAnsi="Times New Roman" w:cs="Times New Roman"/>
        </w:rPr>
        <w:t>regularización</w:t>
      </w:r>
      <w:r w:rsidR="005A0836">
        <w:rPr>
          <w:rFonts w:ascii="Times New Roman" w:hAnsi="Times New Roman" w:cs="Times New Roman"/>
        </w:rPr>
        <w:t xml:space="preserve"> que proced</w:t>
      </w:r>
      <w:r>
        <w:rPr>
          <w:rFonts w:ascii="Times New Roman" w:hAnsi="Times New Roman" w:cs="Times New Roman"/>
        </w:rPr>
        <w:t xml:space="preserve">a, a la que </w:t>
      </w:r>
      <w:r w:rsidR="00F570F9">
        <w:rPr>
          <w:rFonts w:ascii="Times New Roman" w:hAnsi="Times New Roman" w:cs="Times New Roman"/>
        </w:rPr>
        <w:t>deberá</w:t>
      </w:r>
      <w:r>
        <w:rPr>
          <w:rFonts w:ascii="Times New Roman" w:hAnsi="Times New Roman" w:cs="Times New Roman"/>
        </w:rPr>
        <w:t xml:space="preserve"> acompañarse la </w:t>
      </w:r>
      <w:r w:rsidR="00F570F9">
        <w:rPr>
          <w:rFonts w:ascii="Times New Roman" w:hAnsi="Times New Roman" w:cs="Times New Roman"/>
        </w:rPr>
        <w:t>valoración</w:t>
      </w:r>
      <w:r>
        <w:rPr>
          <w:rFonts w:ascii="Times New Roman" w:hAnsi="Times New Roman" w:cs="Times New Roman"/>
        </w:rPr>
        <w:t xml:space="preserve"> realizada.</w:t>
      </w:r>
      <w:r w:rsidR="00F570F9">
        <w:rPr>
          <w:rFonts w:ascii="Times New Roman" w:hAnsi="Times New Roman" w:cs="Times New Roman"/>
        </w:rPr>
        <w:t xml:space="preserve"> El</w:t>
      </w:r>
      <w:r>
        <w:rPr>
          <w:rFonts w:ascii="Times New Roman" w:hAnsi="Times New Roman" w:cs="Times New Roman"/>
        </w:rPr>
        <w:t xml:space="preserve"> plazo </w:t>
      </w:r>
      <w:r w:rsidR="00F570F9">
        <w:rPr>
          <w:rFonts w:ascii="Times New Roman" w:hAnsi="Times New Roman" w:cs="Times New Roman"/>
        </w:rPr>
        <w:t>máximo para notif</w:t>
      </w:r>
      <w:r>
        <w:rPr>
          <w:rFonts w:ascii="Times New Roman" w:hAnsi="Times New Roman" w:cs="Times New Roman"/>
        </w:rPr>
        <w:t>i</w:t>
      </w:r>
      <w:r w:rsidR="00F570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ar </w:t>
      </w:r>
      <w:r w:rsidR="00F570F9">
        <w:rPr>
          <w:rFonts w:ascii="Times New Roman" w:hAnsi="Times New Roman" w:cs="Times New Roman"/>
        </w:rPr>
        <w:t>la valoración</w:t>
      </w:r>
      <w:r>
        <w:rPr>
          <w:rFonts w:ascii="Times New Roman" w:hAnsi="Times New Roman" w:cs="Times New Roman"/>
        </w:rPr>
        <w:t xml:space="preserve"> y en su caso, la liquidación será de 6 meses a </w:t>
      </w:r>
      <w:r w:rsidR="00F570F9">
        <w:rPr>
          <w:rFonts w:ascii="Times New Roman" w:hAnsi="Times New Roman" w:cs="Times New Roman"/>
        </w:rPr>
        <w:t>contar desde la fecha d</w:t>
      </w:r>
      <w:r>
        <w:rPr>
          <w:rFonts w:ascii="Times New Roman" w:hAnsi="Times New Roman" w:cs="Times New Roman"/>
        </w:rPr>
        <w:t>e</w:t>
      </w:r>
      <w:r w:rsidR="00F570F9">
        <w:rPr>
          <w:rFonts w:ascii="Times New Roman" w:hAnsi="Times New Roman" w:cs="Times New Roman"/>
        </w:rPr>
        <w:t xml:space="preserve"> notificación</w:t>
      </w:r>
      <w:r>
        <w:rPr>
          <w:rFonts w:ascii="Times New Roman" w:hAnsi="Times New Roman" w:cs="Times New Roman"/>
        </w:rPr>
        <w:t xml:space="preserve"> del inici</w:t>
      </w:r>
      <w:r w:rsidR="00F570F9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 xml:space="preserve"> del procedimiento.</w:t>
      </w:r>
    </w:p>
    <w:p w:rsidR="00A96425" w:rsidRDefault="00A96425" w:rsidP="00A9642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La valoración no puede ser objeto de recurso o reclamación independiente, pero el </w:t>
      </w:r>
      <w:r w:rsidR="00F570F9">
        <w:rPr>
          <w:rFonts w:ascii="Times New Roman" w:hAnsi="Times New Roman" w:cs="Times New Roman"/>
        </w:rPr>
        <w:t>obligado</w:t>
      </w:r>
      <w:r>
        <w:rPr>
          <w:rFonts w:ascii="Times New Roman" w:hAnsi="Times New Roman" w:cs="Times New Roman"/>
        </w:rPr>
        <w:t xml:space="preserve"> tributario </w:t>
      </w:r>
      <w:r w:rsidR="00F570F9">
        <w:rPr>
          <w:rFonts w:ascii="Times New Roman" w:hAnsi="Times New Roman" w:cs="Times New Roman"/>
        </w:rPr>
        <w:t>podrá</w:t>
      </w:r>
      <w:r>
        <w:rPr>
          <w:rFonts w:ascii="Times New Roman" w:hAnsi="Times New Roman" w:cs="Times New Roman"/>
        </w:rPr>
        <w:t>:</w:t>
      </w:r>
    </w:p>
    <w:p w:rsidR="00A96425" w:rsidRDefault="00A96425" w:rsidP="00A9642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-Promover la tasación pericial </w:t>
      </w:r>
      <w:r w:rsidR="00F570F9">
        <w:rPr>
          <w:rFonts w:ascii="Times New Roman" w:hAnsi="Times New Roman" w:cs="Times New Roman"/>
        </w:rPr>
        <w:t>contradictoria</w:t>
      </w:r>
      <w:r>
        <w:rPr>
          <w:rFonts w:ascii="Times New Roman" w:hAnsi="Times New Roman" w:cs="Times New Roman"/>
        </w:rPr>
        <w:t>.</w:t>
      </w:r>
    </w:p>
    <w:p w:rsidR="005A0836" w:rsidRDefault="00F570F9" w:rsidP="00A9642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A96425">
        <w:rPr>
          <w:rFonts w:ascii="Times New Roman" w:hAnsi="Times New Roman" w:cs="Times New Roman"/>
        </w:rPr>
        <w:t xml:space="preserve">Plantear cualquier </w:t>
      </w:r>
      <w:r>
        <w:rPr>
          <w:rFonts w:ascii="Times New Roman" w:hAnsi="Times New Roman" w:cs="Times New Roman"/>
        </w:rPr>
        <w:t>cuestión</w:t>
      </w:r>
      <w:r w:rsidR="00A96425">
        <w:rPr>
          <w:rFonts w:ascii="Times New Roman" w:hAnsi="Times New Roman" w:cs="Times New Roman"/>
        </w:rPr>
        <w:t xml:space="preserve"> relativa a la valoración con </w:t>
      </w:r>
      <w:r>
        <w:rPr>
          <w:rFonts w:ascii="Times New Roman" w:hAnsi="Times New Roman" w:cs="Times New Roman"/>
        </w:rPr>
        <w:t>ocasión d</w:t>
      </w:r>
      <w:r w:rsidR="00A96425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 xml:space="preserve"> </w:t>
      </w:r>
      <w:r w:rsidR="00A96425">
        <w:rPr>
          <w:rFonts w:ascii="Times New Roman" w:hAnsi="Times New Roman" w:cs="Times New Roman"/>
        </w:rPr>
        <w:t>los recursos o reclamaciones que se interpongan contra el acto de regularización.</w:t>
      </w:r>
    </w:p>
    <w:p w:rsidR="00A96425" w:rsidRDefault="00A96425" w:rsidP="00A9642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Es la ley </w:t>
      </w:r>
      <w:r w:rsidR="003F10B4">
        <w:rPr>
          <w:rFonts w:ascii="Times New Roman" w:hAnsi="Times New Roman" w:cs="Times New Roman"/>
        </w:rPr>
        <w:t>de cada tributo la que estable</w:t>
      </w:r>
      <w:r>
        <w:rPr>
          <w:rFonts w:ascii="Times New Roman" w:hAnsi="Times New Roman" w:cs="Times New Roman"/>
        </w:rPr>
        <w:t>c</w:t>
      </w:r>
      <w:r w:rsidR="003F10B4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 xml:space="preserve"> la </w:t>
      </w:r>
      <w:r w:rsidR="00F570F9">
        <w:rPr>
          <w:rFonts w:ascii="Times New Roman" w:hAnsi="Times New Roman" w:cs="Times New Roman"/>
        </w:rPr>
        <w:t>obligación</w:t>
      </w:r>
      <w:r w:rsidR="003F10B4">
        <w:rPr>
          <w:rFonts w:ascii="Times New Roman" w:hAnsi="Times New Roman" w:cs="Times New Roman"/>
        </w:rPr>
        <w:t xml:space="preserve"> d</w:t>
      </w:r>
      <w:r>
        <w:rPr>
          <w:rFonts w:ascii="Times New Roman" w:hAnsi="Times New Roman" w:cs="Times New Roman"/>
        </w:rPr>
        <w:t>e</w:t>
      </w:r>
      <w:r w:rsidR="003F10B4">
        <w:rPr>
          <w:rFonts w:ascii="Times New Roman" w:hAnsi="Times New Roman" w:cs="Times New Roman"/>
        </w:rPr>
        <w:t xml:space="preserve"> </w:t>
      </w:r>
      <w:r w:rsidR="005A0836">
        <w:rPr>
          <w:rFonts w:ascii="Times New Roman" w:hAnsi="Times New Roman" w:cs="Times New Roman"/>
        </w:rPr>
        <w:t>notificar a terceros</w:t>
      </w:r>
      <w:r>
        <w:rPr>
          <w:rFonts w:ascii="Times New Roman" w:hAnsi="Times New Roman" w:cs="Times New Roman"/>
        </w:rPr>
        <w:t xml:space="preserve"> interesados el valor comprobado para que puedan promover </w:t>
      </w:r>
      <w:r w:rsidR="005A0836">
        <w:rPr>
          <w:rFonts w:ascii="Times New Roman" w:hAnsi="Times New Roman" w:cs="Times New Roman"/>
        </w:rPr>
        <w:t xml:space="preserve">también </w:t>
      </w:r>
      <w:r>
        <w:rPr>
          <w:rFonts w:ascii="Times New Roman" w:hAnsi="Times New Roman" w:cs="Times New Roman"/>
        </w:rPr>
        <w:t xml:space="preserve">su </w:t>
      </w:r>
      <w:r w:rsidR="003F10B4">
        <w:rPr>
          <w:rFonts w:ascii="Times New Roman" w:hAnsi="Times New Roman" w:cs="Times New Roman"/>
        </w:rPr>
        <w:t>impugnación</w:t>
      </w:r>
      <w:r>
        <w:rPr>
          <w:rFonts w:ascii="Times New Roman" w:hAnsi="Times New Roman" w:cs="Times New Roman"/>
        </w:rPr>
        <w:t xml:space="preserve"> o la tasación pericial contradictoria.</w:t>
      </w:r>
    </w:p>
    <w:p w:rsidR="00A96425" w:rsidRDefault="0071099A" w:rsidP="00A9642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A96425">
        <w:rPr>
          <w:rFonts w:ascii="Times New Roman" w:hAnsi="Times New Roman" w:cs="Times New Roman"/>
        </w:rPr>
        <w:t>6.2 TASACIÓN PERICIAL CONTRADICTORIA</w:t>
      </w:r>
    </w:p>
    <w:p w:rsidR="00A96425" w:rsidRDefault="00A96425" w:rsidP="00A9642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La regula el artículo 135 y el RGGI. Es un medio extraord</w:t>
      </w:r>
      <w:r w:rsidR="003F10B4">
        <w:rPr>
          <w:rFonts w:ascii="Times New Roman" w:hAnsi="Times New Roman" w:cs="Times New Roman"/>
        </w:rPr>
        <w:t>inario de comprobación que tien</w:t>
      </w:r>
      <w:r>
        <w:rPr>
          <w:rFonts w:ascii="Times New Roman" w:hAnsi="Times New Roman" w:cs="Times New Roman"/>
        </w:rPr>
        <w:t>e</w:t>
      </w:r>
      <w:r w:rsidR="003F10B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po</w:t>
      </w:r>
      <w:r w:rsidR="003F10B4"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</w:rPr>
        <w:t xml:space="preserve"> objeto la </w:t>
      </w:r>
      <w:r w:rsidR="003F10B4">
        <w:rPr>
          <w:rFonts w:ascii="Times New Roman" w:hAnsi="Times New Roman" w:cs="Times New Roman"/>
        </w:rPr>
        <w:t>corrección</w:t>
      </w:r>
      <w:r>
        <w:rPr>
          <w:rFonts w:ascii="Times New Roman" w:hAnsi="Times New Roman" w:cs="Times New Roman"/>
        </w:rPr>
        <w:t xml:space="preserve"> de la valoración administrativa que haya resultado de la aplicación de </w:t>
      </w:r>
      <w:r w:rsidR="003F10B4">
        <w:rPr>
          <w:rFonts w:ascii="Times New Roman" w:hAnsi="Times New Roman" w:cs="Times New Roman"/>
        </w:rPr>
        <w:t>los</w:t>
      </w:r>
      <w:r>
        <w:rPr>
          <w:rFonts w:ascii="Times New Roman" w:hAnsi="Times New Roman" w:cs="Times New Roman"/>
        </w:rPr>
        <w:t xml:space="preserve"> medios ordinarios de comprob</w:t>
      </w:r>
      <w:r w:rsidR="003F10B4">
        <w:rPr>
          <w:rFonts w:ascii="Times New Roman" w:hAnsi="Times New Roman" w:cs="Times New Roman"/>
        </w:rPr>
        <w:t>ación de valores. Se</w:t>
      </w:r>
      <w:r>
        <w:rPr>
          <w:rFonts w:ascii="Times New Roman" w:hAnsi="Times New Roman" w:cs="Times New Roman"/>
        </w:rPr>
        <w:t xml:space="preserve"> realiza</w:t>
      </w:r>
      <w:r w:rsidR="00126DCD">
        <w:rPr>
          <w:rFonts w:ascii="Times New Roman" w:hAnsi="Times New Roman" w:cs="Times New Roman"/>
        </w:rPr>
        <w:t xml:space="preserve"> a instancia del interesado, que ha de promoverla:</w:t>
      </w:r>
    </w:p>
    <w:p w:rsidR="00126DCD" w:rsidRDefault="00126DCD" w:rsidP="00126DCD">
      <w:pPr>
        <w:pStyle w:val="Prrafodelista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Dentro del plazo del primer recurso o reclamaci</w:t>
      </w:r>
      <w:r w:rsidR="005A0836">
        <w:rPr>
          <w:rFonts w:ascii="Times New Roman" w:hAnsi="Times New Roman" w:cs="Times New Roman"/>
        </w:rPr>
        <w:t>ón que proced</w:t>
      </w:r>
      <w:r>
        <w:rPr>
          <w:rFonts w:ascii="Times New Roman" w:hAnsi="Times New Roman" w:cs="Times New Roman"/>
        </w:rPr>
        <w:t xml:space="preserve">a contra la </w:t>
      </w:r>
      <w:r w:rsidR="003F10B4">
        <w:rPr>
          <w:rFonts w:ascii="Times New Roman" w:hAnsi="Times New Roman" w:cs="Times New Roman"/>
        </w:rPr>
        <w:t>liquidación</w:t>
      </w:r>
      <w:r>
        <w:rPr>
          <w:rFonts w:ascii="Times New Roman" w:hAnsi="Times New Roman" w:cs="Times New Roman"/>
        </w:rPr>
        <w:t xml:space="preserve"> efectuada de acuerdo con los </w:t>
      </w:r>
      <w:r w:rsidR="003F10B4">
        <w:rPr>
          <w:rFonts w:ascii="Times New Roman" w:hAnsi="Times New Roman" w:cs="Times New Roman"/>
        </w:rPr>
        <w:t>valores</w:t>
      </w:r>
      <w:r>
        <w:rPr>
          <w:rFonts w:ascii="Times New Roman" w:hAnsi="Times New Roman" w:cs="Times New Roman"/>
        </w:rPr>
        <w:t xml:space="preserve"> comprobados </w:t>
      </w:r>
      <w:r w:rsidR="003F10B4">
        <w:rPr>
          <w:rFonts w:ascii="Times New Roman" w:hAnsi="Times New Roman" w:cs="Times New Roman"/>
        </w:rPr>
        <w:t>administrativamente</w:t>
      </w:r>
      <w:r>
        <w:rPr>
          <w:rFonts w:ascii="Times New Roman" w:hAnsi="Times New Roman" w:cs="Times New Roman"/>
        </w:rPr>
        <w:t>.</w:t>
      </w:r>
    </w:p>
    <w:p w:rsidR="00126DCD" w:rsidRDefault="00126DCD" w:rsidP="00126DCD">
      <w:pPr>
        <w:pStyle w:val="Prrafodelista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Si la normativa lo </w:t>
      </w:r>
      <w:r w:rsidR="003F10B4">
        <w:rPr>
          <w:rFonts w:ascii="Times New Roman" w:hAnsi="Times New Roman" w:cs="Times New Roman"/>
        </w:rPr>
        <w:t>prevé</w:t>
      </w:r>
      <w:r>
        <w:rPr>
          <w:rFonts w:ascii="Times New Roman" w:hAnsi="Times New Roman" w:cs="Times New Roman"/>
        </w:rPr>
        <w:t>, contra el acto de comprobación de valores debidamente notificado.</w:t>
      </w:r>
    </w:p>
    <w:p w:rsidR="00126DCD" w:rsidRDefault="00126DCD" w:rsidP="00126DC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La presentación de</w:t>
      </w:r>
      <w:r w:rsidR="003F10B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la solicitud de tasación pericial contradic</w:t>
      </w:r>
      <w:r w:rsidR="003F10B4">
        <w:rPr>
          <w:rFonts w:ascii="Times New Roman" w:hAnsi="Times New Roman" w:cs="Times New Roman"/>
        </w:rPr>
        <w:t>toria determina la suspensión d</w:t>
      </w:r>
      <w:r>
        <w:rPr>
          <w:rFonts w:ascii="Times New Roman" w:hAnsi="Times New Roman" w:cs="Times New Roman"/>
        </w:rPr>
        <w:t>e</w:t>
      </w:r>
      <w:r w:rsidR="003F10B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la </w:t>
      </w:r>
      <w:r w:rsidR="003F10B4">
        <w:rPr>
          <w:rFonts w:ascii="Times New Roman" w:hAnsi="Times New Roman" w:cs="Times New Roman"/>
        </w:rPr>
        <w:t>ejecución</w:t>
      </w:r>
      <w:r>
        <w:rPr>
          <w:rFonts w:ascii="Times New Roman" w:hAnsi="Times New Roman" w:cs="Times New Roman"/>
        </w:rPr>
        <w:t xml:space="preserve"> de la liquidación y del plazo para interponer recurso o</w:t>
      </w:r>
      <w:r w:rsidR="003F10B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reclamación contra misma. L</w:t>
      </w:r>
      <w:r w:rsidR="003F10B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="003F10B4">
        <w:rPr>
          <w:rFonts w:ascii="Times New Roman" w:hAnsi="Times New Roman" w:cs="Times New Roman"/>
        </w:rPr>
        <w:t>presentación d</w:t>
      </w:r>
      <w:r>
        <w:rPr>
          <w:rFonts w:ascii="Times New Roman" w:hAnsi="Times New Roman" w:cs="Times New Roman"/>
        </w:rPr>
        <w:t>e</w:t>
      </w:r>
      <w:r w:rsidR="003F10B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dicha solicitud suspenderá el plazo para iniciar el procedimiento sancionador.</w:t>
      </w:r>
    </w:p>
    <w:p w:rsidR="00126DCD" w:rsidRDefault="003F10B4" w:rsidP="00126DC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En</w:t>
      </w:r>
      <w:r w:rsidR="00126DCD">
        <w:rPr>
          <w:rFonts w:ascii="Times New Roman" w:hAnsi="Times New Roman" w:cs="Times New Roman"/>
        </w:rPr>
        <w:t xml:space="preserve"> la tasación pericial contradictoria intervienen un perito designado por el obligado tributario y un perito de la Administración y, de existir disconformid</w:t>
      </w:r>
      <w:r>
        <w:rPr>
          <w:rFonts w:ascii="Times New Roman" w:hAnsi="Times New Roman" w:cs="Times New Roman"/>
        </w:rPr>
        <w:t>ad entre las valoraciones d</w:t>
      </w:r>
      <w:r w:rsidR="00126DCD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 xml:space="preserve"> </w:t>
      </w:r>
      <w:r w:rsidR="00126DCD">
        <w:rPr>
          <w:rFonts w:ascii="Times New Roman" w:hAnsi="Times New Roman" w:cs="Times New Roman"/>
        </w:rPr>
        <w:t>lo</w:t>
      </w:r>
      <w:r>
        <w:rPr>
          <w:rFonts w:ascii="Times New Roman" w:hAnsi="Times New Roman" w:cs="Times New Roman"/>
        </w:rPr>
        <w:t>s</w:t>
      </w:r>
      <w:r w:rsidR="00126DCD">
        <w:rPr>
          <w:rFonts w:ascii="Times New Roman" w:hAnsi="Times New Roman" w:cs="Times New Roman"/>
        </w:rPr>
        <w:t xml:space="preserve"> peritos, pueden distinguirse dos situaciones:</w:t>
      </w:r>
    </w:p>
    <w:p w:rsidR="00126DCD" w:rsidRDefault="00C77A50" w:rsidP="00126DCD">
      <w:pPr>
        <w:pStyle w:val="Prrafodelista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Si la diferencia entre la valoración</w:t>
      </w:r>
      <w:r w:rsidR="00126DCD">
        <w:rPr>
          <w:rFonts w:ascii="Times New Roman" w:hAnsi="Times New Roman" w:cs="Times New Roman"/>
        </w:rPr>
        <w:t xml:space="preserve"> practicada por el perito de la Administración y la </w:t>
      </w:r>
      <w:r>
        <w:rPr>
          <w:rFonts w:ascii="Times New Roman" w:hAnsi="Times New Roman" w:cs="Times New Roman"/>
        </w:rPr>
        <w:t xml:space="preserve">tasación </w:t>
      </w:r>
      <w:bookmarkStart w:id="0" w:name="_GoBack"/>
      <w:bookmarkEnd w:id="0"/>
      <w:r w:rsidR="00126DCD">
        <w:rPr>
          <w:rFonts w:ascii="Times New Roman" w:hAnsi="Times New Roman" w:cs="Times New Roman"/>
        </w:rPr>
        <w:t>del perito del obligado tributario es igual o inferior a 120</w:t>
      </w:r>
      <w:r w:rsidR="003F10B4">
        <w:rPr>
          <w:rFonts w:ascii="Times New Roman" w:hAnsi="Times New Roman" w:cs="Times New Roman"/>
        </w:rPr>
        <w:t>.</w:t>
      </w:r>
      <w:r w:rsidR="00126DCD">
        <w:rPr>
          <w:rFonts w:ascii="Times New Roman" w:hAnsi="Times New Roman" w:cs="Times New Roman"/>
        </w:rPr>
        <w:t xml:space="preserve">000€ y al 10 por </w:t>
      </w:r>
      <w:r w:rsidR="005A0836">
        <w:rPr>
          <w:rFonts w:ascii="Times New Roman" w:hAnsi="Times New Roman" w:cs="Times New Roman"/>
        </w:rPr>
        <w:t>ciento de dicha tasación, esta ú</w:t>
      </w:r>
      <w:r w:rsidR="00126DCD">
        <w:rPr>
          <w:rFonts w:ascii="Times New Roman" w:hAnsi="Times New Roman" w:cs="Times New Roman"/>
        </w:rPr>
        <w:t xml:space="preserve">ltima </w:t>
      </w:r>
      <w:r w:rsidR="003F10B4">
        <w:rPr>
          <w:rFonts w:ascii="Times New Roman" w:hAnsi="Times New Roman" w:cs="Times New Roman"/>
        </w:rPr>
        <w:t>servirá</w:t>
      </w:r>
      <w:r w:rsidR="00126DCD">
        <w:rPr>
          <w:rFonts w:ascii="Times New Roman" w:hAnsi="Times New Roman" w:cs="Times New Roman"/>
        </w:rPr>
        <w:t xml:space="preserve"> de base para la liquidación.</w:t>
      </w:r>
    </w:p>
    <w:p w:rsidR="00126DCD" w:rsidRDefault="00126DCD" w:rsidP="00126DCD">
      <w:pPr>
        <w:pStyle w:val="Prrafodelista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Si la diferencia es superior, deberá designarse un perito tercero que se </w:t>
      </w:r>
      <w:r w:rsidR="005A0836">
        <w:rPr>
          <w:rFonts w:ascii="Times New Roman" w:hAnsi="Times New Roman" w:cs="Times New Roman"/>
        </w:rPr>
        <w:t>elegirá</w:t>
      </w:r>
      <w:r>
        <w:rPr>
          <w:rFonts w:ascii="Times New Roman" w:hAnsi="Times New Roman" w:cs="Times New Roman"/>
        </w:rPr>
        <w:t xml:space="preserve"> por </w:t>
      </w:r>
      <w:r w:rsidR="003F10B4">
        <w:rPr>
          <w:rFonts w:ascii="Times New Roman" w:hAnsi="Times New Roman" w:cs="Times New Roman"/>
        </w:rPr>
        <w:t>sorteo</w:t>
      </w:r>
      <w:r w:rsidR="005A0836">
        <w:rPr>
          <w:rFonts w:ascii="Times New Roman" w:hAnsi="Times New Roman" w:cs="Times New Roman"/>
        </w:rPr>
        <w:t xml:space="preserve"> público entre los que figuren en las listas facilitadas por los colegios o asociaciones profesionales</w:t>
      </w:r>
    </w:p>
    <w:p w:rsidR="00717C8A" w:rsidRDefault="00717C8A" w:rsidP="00717C8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Tanto la Administración como el sujeto pasivo pagan a su propio perito, pero cuando la tasación del tercer </w:t>
      </w:r>
      <w:r w:rsidR="003F10B4">
        <w:rPr>
          <w:rFonts w:ascii="Times New Roman" w:hAnsi="Times New Roman" w:cs="Times New Roman"/>
        </w:rPr>
        <w:t>perito fues</w:t>
      </w:r>
      <w:r>
        <w:rPr>
          <w:rFonts w:ascii="Times New Roman" w:hAnsi="Times New Roman" w:cs="Times New Roman"/>
        </w:rPr>
        <w:t>e superior en un 20 por c</w:t>
      </w:r>
      <w:r w:rsidR="003F10B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ento al valor declarado</w:t>
      </w:r>
      <w:r w:rsidR="006C19EF">
        <w:rPr>
          <w:rFonts w:ascii="Times New Roman" w:hAnsi="Times New Roman" w:cs="Times New Roman"/>
        </w:rPr>
        <w:t>, todos los gastos del perito tercero</w:t>
      </w:r>
      <w:r>
        <w:rPr>
          <w:rFonts w:ascii="Times New Roman" w:hAnsi="Times New Roman" w:cs="Times New Roman"/>
        </w:rPr>
        <w:t xml:space="preserve"> </w:t>
      </w:r>
      <w:r w:rsidR="003F10B4">
        <w:rPr>
          <w:rFonts w:ascii="Times New Roman" w:hAnsi="Times New Roman" w:cs="Times New Roman"/>
        </w:rPr>
        <w:t>serán</w:t>
      </w:r>
      <w:r>
        <w:rPr>
          <w:rFonts w:ascii="Times New Roman" w:hAnsi="Times New Roman" w:cs="Times New Roman"/>
        </w:rPr>
        <w:t xml:space="preserve"> abonados por el obligado tributario. En el caso de ser inferior, </w:t>
      </w:r>
      <w:r w:rsidR="003F10B4">
        <w:rPr>
          <w:rFonts w:ascii="Times New Roman" w:hAnsi="Times New Roman" w:cs="Times New Roman"/>
        </w:rPr>
        <w:t>serán</w:t>
      </w:r>
      <w:r>
        <w:rPr>
          <w:rFonts w:ascii="Times New Roman" w:hAnsi="Times New Roman" w:cs="Times New Roman"/>
        </w:rPr>
        <w:t xml:space="preserve"> de cuenta de la </w:t>
      </w:r>
      <w:r w:rsidR="003F10B4">
        <w:rPr>
          <w:rFonts w:ascii="Times New Roman" w:hAnsi="Times New Roman" w:cs="Times New Roman"/>
        </w:rPr>
        <w:t>Administración</w:t>
      </w:r>
      <w:r>
        <w:rPr>
          <w:rFonts w:ascii="Times New Roman" w:hAnsi="Times New Roman" w:cs="Times New Roman"/>
        </w:rPr>
        <w:t>.</w:t>
      </w:r>
    </w:p>
    <w:p w:rsidR="00717C8A" w:rsidRDefault="00717C8A" w:rsidP="00717C8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El procedimiento de la tasación pericial </w:t>
      </w:r>
      <w:r w:rsidR="003F10B4">
        <w:rPr>
          <w:rFonts w:ascii="Times New Roman" w:hAnsi="Times New Roman" w:cs="Times New Roman"/>
        </w:rPr>
        <w:t>termina</w:t>
      </w:r>
      <w:r>
        <w:rPr>
          <w:rFonts w:ascii="Times New Roman" w:hAnsi="Times New Roman" w:cs="Times New Roman"/>
        </w:rPr>
        <w:t>:</w:t>
      </w:r>
    </w:p>
    <w:p w:rsidR="00717C8A" w:rsidRDefault="00717C8A" w:rsidP="00717C8A">
      <w:pPr>
        <w:pStyle w:val="Prrafodelista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Por la entrega en la</w:t>
      </w:r>
      <w:r w:rsidR="003F10B4">
        <w:rPr>
          <w:rFonts w:ascii="Times New Roman" w:hAnsi="Times New Roman" w:cs="Times New Roman"/>
        </w:rPr>
        <w:t xml:space="preserve"> Administración tributaria de l</w:t>
      </w:r>
      <w:r>
        <w:rPr>
          <w:rFonts w:ascii="Times New Roman" w:hAnsi="Times New Roman" w:cs="Times New Roman"/>
        </w:rPr>
        <w:t>a</w:t>
      </w:r>
      <w:r w:rsidR="003F10B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valoración efectuada por el perito tercero, que </w:t>
      </w:r>
      <w:r w:rsidR="003F10B4">
        <w:rPr>
          <w:rFonts w:ascii="Times New Roman" w:hAnsi="Times New Roman" w:cs="Times New Roman"/>
        </w:rPr>
        <w:t>servirá</w:t>
      </w:r>
      <w:r>
        <w:rPr>
          <w:rFonts w:ascii="Times New Roman" w:hAnsi="Times New Roman" w:cs="Times New Roman"/>
        </w:rPr>
        <w:t xml:space="preserve"> d</w:t>
      </w:r>
      <w:r w:rsidR="005A0836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 xml:space="preserve"> base a la liquidación con los </w:t>
      </w:r>
      <w:r w:rsidR="003F10B4">
        <w:rPr>
          <w:rFonts w:ascii="Times New Roman" w:hAnsi="Times New Roman" w:cs="Times New Roman"/>
        </w:rPr>
        <w:t>límites</w:t>
      </w:r>
      <w:r>
        <w:rPr>
          <w:rFonts w:ascii="Times New Roman" w:hAnsi="Times New Roman" w:cs="Times New Roman"/>
        </w:rPr>
        <w:t xml:space="preserve"> del valor declarado.</w:t>
      </w:r>
    </w:p>
    <w:p w:rsidR="00717C8A" w:rsidRDefault="00717C8A" w:rsidP="00717C8A">
      <w:pPr>
        <w:pStyle w:val="Prrafodelista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Por el desistimiento del obligado, por no desi</w:t>
      </w:r>
      <w:r w:rsidR="003F10B4">
        <w:rPr>
          <w:rFonts w:ascii="Times New Roman" w:hAnsi="Times New Roman" w:cs="Times New Roman"/>
        </w:rPr>
        <w:t>g</w:t>
      </w:r>
      <w:r>
        <w:rPr>
          <w:rFonts w:ascii="Times New Roman" w:hAnsi="Times New Roman" w:cs="Times New Roman"/>
        </w:rPr>
        <w:t xml:space="preserve">nar un perito en el </w:t>
      </w:r>
      <w:r w:rsidR="003F10B4">
        <w:rPr>
          <w:rFonts w:ascii="Times New Roman" w:hAnsi="Times New Roman" w:cs="Times New Roman"/>
        </w:rPr>
        <w:t>plazo</w:t>
      </w:r>
      <w:r>
        <w:rPr>
          <w:rFonts w:ascii="Times New Roman" w:hAnsi="Times New Roman" w:cs="Times New Roman"/>
        </w:rPr>
        <w:t xml:space="preserve"> de 10 días siguientes a </w:t>
      </w:r>
      <w:r w:rsidR="003F10B4">
        <w:rPr>
          <w:rFonts w:ascii="Times New Roman" w:hAnsi="Times New Roman" w:cs="Times New Roman"/>
        </w:rPr>
        <w:t>de</w:t>
      </w:r>
      <w:r>
        <w:rPr>
          <w:rFonts w:ascii="Times New Roman" w:hAnsi="Times New Roman" w:cs="Times New Roman"/>
        </w:rPr>
        <w:t xml:space="preserve"> la notificación de la</w:t>
      </w:r>
      <w:r w:rsidR="003F10B4">
        <w:rPr>
          <w:rFonts w:ascii="Times New Roman" w:hAnsi="Times New Roman" w:cs="Times New Roman"/>
        </w:rPr>
        <w:t xml:space="preserve"> valoración del perito d</w:t>
      </w:r>
      <w:r>
        <w:rPr>
          <w:rFonts w:ascii="Times New Roman" w:hAnsi="Times New Roman" w:cs="Times New Roman"/>
        </w:rPr>
        <w:t>e</w:t>
      </w:r>
      <w:r w:rsidR="003F10B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la Administración o por no entregar la valoración en el plazo de</w:t>
      </w:r>
      <w:r w:rsidR="003F10B4">
        <w:rPr>
          <w:rFonts w:ascii="Times New Roman" w:hAnsi="Times New Roman" w:cs="Times New Roman"/>
        </w:rPr>
        <w:t xml:space="preserve"> 1 mes desde el día siguiente </w:t>
      </w:r>
      <w:r>
        <w:rPr>
          <w:rFonts w:ascii="Times New Roman" w:hAnsi="Times New Roman" w:cs="Times New Roman"/>
        </w:rPr>
        <w:t>de</w:t>
      </w:r>
      <w:r w:rsidR="003F10B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la </w:t>
      </w:r>
      <w:r w:rsidR="003F10B4">
        <w:rPr>
          <w:rFonts w:ascii="Times New Roman" w:hAnsi="Times New Roman" w:cs="Times New Roman"/>
        </w:rPr>
        <w:t>recepción</w:t>
      </w:r>
      <w:r>
        <w:rPr>
          <w:rFonts w:ascii="Times New Roman" w:hAnsi="Times New Roman" w:cs="Times New Roman"/>
        </w:rPr>
        <w:t xml:space="preserve"> de la relación de bienes y derechos a valorar.</w:t>
      </w:r>
    </w:p>
    <w:p w:rsidR="00717C8A" w:rsidRDefault="00717C8A" w:rsidP="00717C8A">
      <w:pPr>
        <w:pStyle w:val="Prrafodelista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Por </w:t>
      </w:r>
      <w:r w:rsidR="003F10B4">
        <w:rPr>
          <w:rFonts w:ascii="Times New Roman" w:hAnsi="Times New Roman" w:cs="Times New Roman"/>
        </w:rPr>
        <w:t xml:space="preserve">no ser </w:t>
      </w:r>
      <w:r w:rsidR="005A0836">
        <w:rPr>
          <w:rFonts w:ascii="Times New Roman" w:hAnsi="Times New Roman" w:cs="Times New Roman"/>
        </w:rPr>
        <w:t>necesaria, la</w:t>
      </w:r>
      <w:r>
        <w:rPr>
          <w:rFonts w:ascii="Times New Roman" w:hAnsi="Times New Roman" w:cs="Times New Roman"/>
        </w:rPr>
        <w:t xml:space="preserve"> designación de perito tercero, tomando la valoración que resulte de la tasación del perito del obligado</w:t>
      </w:r>
      <w:r w:rsidR="003F10B4">
        <w:rPr>
          <w:rFonts w:ascii="Times New Roman" w:hAnsi="Times New Roman" w:cs="Times New Roman"/>
        </w:rPr>
        <w:t>.</w:t>
      </w:r>
    </w:p>
    <w:p w:rsidR="00717C8A" w:rsidRDefault="00717C8A" w:rsidP="00717C8A">
      <w:pPr>
        <w:pStyle w:val="Prrafodelista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Por falta del </w:t>
      </w:r>
      <w:r w:rsidR="003F10B4">
        <w:rPr>
          <w:rFonts w:ascii="Times New Roman" w:hAnsi="Times New Roman" w:cs="Times New Roman"/>
        </w:rPr>
        <w:t>depósito d</w:t>
      </w:r>
      <w:r>
        <w:rPr>
          <w:rFonts w:ascii="Times New Roman" w:hAnsi="Times New Roman" w:cs="Times New Roman"/>
        </w:rPr>
        <w:t>e</w:t>
      </w:r>
      <w:r w:rsidR="003F10B4">
        <w:rPr>
          <w:rFonts w:ascii="Times New Roman" w:hAnsi="Times New Roman" w:cs="Times New Roman"/>
        </w:rPr>
        <w:t xml:space="preserve"> honorarios</w:t>
      </w:r>
      <w:r>
        <w:rPr>
          <w:rFonts w:ascii="Times New Roman" w:hAnsi="Times New Roman" w:cs="Times New Roman"/>
        </w:rPr>
        <w:t xml:space="preserve"> por cualquiera de las partes, lo que </w:t>
      </w:r>
      <w:r w:rsidR="003F10B4">
        <w:rPr>
          <w:rFonts w:ascii="Times New Roman" w:hAnsi="Times New Roman" w:cs="Times New Roman"/>
        </w:rPr>
        <w:t>determinará</w:t>
      </w:r>
      <w:r>
        <w:rPr>
          <w:rFonts w:ascii="Times New Roman" w:hAnsi="Times New Roman" w:cs="Times New Roman"/>
        </w:rPr>
        <w:t xml:space="preserve"> que se tome la valoración realizada por el perito de la otra parte.</w:t>
      </w:r>
    </w:p>
    <w:p w:rsidR="00717C8A" w:rsidRDefault="00717C8A" w:rsidP="00717C8A">
      <w:pPr>
        <w:pStyle w:val="Prrafodelista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Por caducidad, si se produce la p</w:t>
      </w:r>
      <w:r w:rsidR="003F10B4">
        <w:rPr>
          <w:rFonts w:ascii="Times New Roman" w:hAnsi="Times New Roman" w:cs="Times New Roman"/>
        </w:rPr>
        <w:t>aralización del procedimiento p</w:t>
      </w:r>
      <w:r>
        <w:rPr>
          <w:rFonts w:ascii="Times New Roman" w:hAnsi="Times New Roman" w:cs="Times New Roman"/>
        </w:rPr>
        <w:t>o</w:t>
      </w:r>
      <w:r w:rsidR="003F10B4"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</w:rPr>
        <w:t xml:space="preserve"> causa imputable al obligado por un plazo de 3 </w:t>
      </w:r>
      <w:r w:rsidR="003F10B4">
        <w:rPr>
          <w:rFonts w:ascii="Times New Roman" w:hAnsi="Times New Roman" w:cs="Times New Roman"/>
        </w:rPr>
        <w:t>meses</w:t>
      </w:r>
      <w:r>
        <w:rPr>
          <w:rFonts w:ascii="Times New Roman" w:hAnsi="Times New Roman" w:cs="Times New Roman"/>
        </w:rPr>
        <w:t xml:space="preserve">, </w:t>
      </w:r>
      <w:r w:rsidR="003F10B4">
        <w:rPr>
          <w:rFonts w:ascii="Times New Roman" w:hAnsi="Times New Roman" w:cs="Times New Roman"/>
        </w:rPr>
        <w:t>tomándose</w:t>
      </w:r>
      <w:r>
        <w:rPr>
          <w:rFonts w:ascii="Times New Roman" w:hAnsi="Times New Roman" w:cs="Times New Roman"/>
        </w:rPr>
        <w:t xml:space="preserve"> el valor comprobado que </w:t>
      </w:r>
      <w:r w:rsidR="003F10B4">
        <w:rPr>
          <w:rFonts w:ascii="Times New Roman" w:hAnsi="Times New Roman" w:cs="Times New Roman"/>
        </w:rPr>
        <w:t>hubiera</w:t>
      </w:r>
      <w:r>
        <w:rPr>
          <w:rFonts w:ascii="Times New Roman" w:hAnsi="Times New Roman" w:cs="Times New Roman"/>
        </w:rPr>
        <w:t xml:space="preserve"> servido de base en la liquidación inicia</w:t>
      </w:r>
      <w:r w:rsidR="003F10B4"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</w:rPr>
        <w:t>.</w:t>
      </w:r>
    </w:p>
    <w:p w:rsidR="00717C8A" w:rsidRDefault="00717C8A" w:rsidP="00717C8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Una vez terminado el procedimiento, la Administración tributaria compete</w:t>
      </w:r>
      <w:r w:rsidR="003F10B4"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te notificar</w:t>
      </w:r>
      <w:r w:rsidR="003F10B4">
        <w:rPr>
          <w:rFonts w:ascii="Times New Roman" w:hAnsi="Times New Roman" w:cs="Times New Roman"/>
        </w:rPr>
        <w:t>á</w:t>
      </w:r>
      <w:r>
        <w:rPr>
          <w:rFonts w:ascii="Times New Roman" w:hAnsi="Times New Roman" w:cs="Times New Roman"/>
        </w:rPr>
        <w:t xml:space="preserve"> en el plazo de 1 mes la liquidación que corresponda a la valoración que deba tomarse como base en cada caso, </w:t>
      </w:r>
      <w:r w:rsidR="003F10B4">
        <w:rPr>
          <w:rFonts w:ascii="Times New Roman" w:hAnsi="Times New Roman" w:cs="Times New Roman"/>
        </w:rPr>
        <w:t>así como la d</w:t>
      </w:r>
      <w:r>
        <w:rPr>
          <w:rFonts w:ascii="Times New Roman" w:hAnsi="Times New Roman" w:cs="Times New Roman"/>
        </w:rPr>
        <w:t>e</w:t>
      </w:r>
      <w:r w:rsidR="003F10B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los intereses de demora que correspondan.</w:t>
      </w:r>
    </w:p>
    <w:p w:rsidR="00717C8A" w:rsidRDefault="00717C8A" w:rsidP="00717C8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 DEUDA TRIBUTARIA</w:t>
      </w:r>
    </w:p>
    <w:p w:rsidR="00717C8A" w:rsidRDefault="00717C8A" w:rsidP="00717C8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En </w:t>
      </w:r>
      <w:r w:rsidR="003F10B4">
        <w:rPr>
          <w:rFonts w:ascii="Times New Roman" w:hAnsi="Times New Roman" w:cs="Times New Roman"/>
        </w:rPr>
        <w:t xml:space="preserve">el artículo 58: </w:t>
      </w:r>
      <w:r>
        <w:rPr>
          <w:rFonts w:ascii="Times New Roman" w:hAnsi="Times New Roman" w:cs="Times New Roman"/>
        </w:rPr>
        <w:t xml:space="preserve">&lt;&lt; la deuda tributaria estará constituida por la </w:t>
      </w:r>
      <w:r w:rsidR="003F10B4">
        <w:rPr>
          <w:rFonts w:ascii="Times New Roman" w:hAnsi="Times New Roman" w:cs="Times New Roman"/>
        </w:rPr>
        <w:t>cuota</w:t>
      </w:r>
      <w:r>
        <w:rPr>
          <w:rFonts w:ascii="Times New Roman" w:hAnsi="Times New Roman" w:cs="Times New Roman"/>
        </w:rPr>
        <w:t xml:space="preserve"> o cantidad a ingresar que resulte de la obligación tributaria principal o de las </w:t>
      </w:r>
      <w:r w:rsidR="003F10B4">
        <w:rPr>
          <w:rFonts w:ascii="Times New Roman" w:hAnsi="Times New Roman" w:cs="Times New Roman"/>
        </w:rPr>
        <w:t>obligaciones</w:t>
      </w:r>
      <w:r>
        <w:rPr>
          <w:rFonts w:ascii="Times New Roman" w:hAnsi="Times New Roman" w:cs="Times New Roman"/>
        </w:rPr>
        <w:t xml:space="preserve"> de </w:t>
      </w:r>
      <w:r w:rsidR="003F10B4">
        <w:rPr>
          <w:rFonts w:ascii="Times New Roman" w:hAnsi="Times New Roman" w:cs="Times New Roman"/>
        </w:rPr>
        <w:t>realizar</w:t>
      </w:r>
      <w:r>
        <w:rPr>
          <w:rFonts w:ascii="Times New Roman" w:hAnsi="Times New Roman" w:cs="Times New Roman"/>
        </w:rPr>
        <w:t xml:space="preserve"> pagos a cuenta.</w:t>
      </w:r>
    </w:p>
    <w:p w:rsidR="00717C8A" w:rsidRDefault="00717C8A" w:rsidP="00717C8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Además</w:t>
      </w:r>
      <w:r w:rsidR="005A0836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estará integrada </w:t>
      </w:r>
      <w:r w:rsidR="003F10B4">
        <w:rPr>
          <w:rFonts w:ascii="Times New Roman" w:hAnsi="Times New Roman" w:cs="Times New Roman"/>
        </w:rPr>
        <w:t>también</w:t>
      </w:r>
      <w:r>
        <w:rPr>
          <w:rFonts w:ascii="Times New Roman" w:hAnsi="Times New Roman" w:cs="Times New Roman"/>
        </w:rPr>
        <w:t xml:space="preserve"> por:</w:t>
      </w:r>
    </w:p>
    <w:p w:rsidR="00717C8A" w:rsidRDefault="00717C8A" w:rsidP="00717C8A">
      <w:pPr>
        <w:pStyle w:val="Prrafodelista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El </w:t>
      </w:r>
      <w:r w:rsidR="003F10B4">
        <w:rPr>
          <w:rFonts w:ascii="Times New Roman" w:hAnsi="Times New Roman" w:cs="Times New Roman"/>
        </w:rPr>
        <w:t>interés</w:t>
      </w:r>
      <w:r>
        <w:rPr>
          <w:rFonts w:ascii="Times New Roman" w:hAnsi="Times New Roman" w:cs="Times New Roman"/>
        </w:rPr>
        <w:t xml:space="preserve"> de demora.</w:t>
      </w:r>
    </w:p>
    <w:p w:rsidR="00717C8A" w:rsidRDefault="00717C8A" w:rsidP="00717C8A">
      <w:pPr>
        <w:pStyle w:val="Prrafodelista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Los </w:t>
      </w:r>
      <w:r w:rsidR="003F10B4">
        <w:rPr>
          <w:rFonts w:ascii="Times New Roman" w:hAnsi="Times New Roman" w:cs="Times New Roman"/>
        </w:rPr>
        <w:t>recargos por declaración extemporánea.</w:t>
      </w:r>
    </w:p>
    <w:p w:rsidR="00717C8A" w:rsidRDefault="00717C8A" w:rsidP="00717C8A">
      <w:pPr>
        <w:pStyle w:val="Prrafodelista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Los </w:t>
      </w:r>
      <w:r w:rsidR="003F10B4">
        <w:rPr>
          <w:rFonts w:ascii="Times New Roman" w:hAnsi="Times New Roman" w:cs="Times New Roman"/>
        </w:rPr>
        <w:t>recargos</w:t>
      </w:r>
      <w:r>
        <w:rPr>
          <w:rFonts w:ascii="Times New Roman" w:hAnsi="Times New Roman" w:cs="Times New Roman"/>
        </w:rPr>
        <w:t xml:space="preserve"> del periodo ejecutivo.</w:t>
      </w:r>
    </w:p>
    <w:p w:rsidR="00717C8A" w:rsidRDefault="00717C8A" w:rsidP="00717C8A">
      <w:pPr>
        <w:pStyle w:val="Prrafodelista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Los </w:t>
      </w:r>
      <w:r w:rsidR="003F10B4">
        <w:rPr>
          <w:rFonts w:ascii="Times New Roman" w:hAnsi="Times New Roman" w:cs="Times New Roman"/>
        </w:rPr>
        <w:t>recargos</w:t>
      </w:r>
      <w:r>
        <w:rPr>
          <w:rFonts w:ascii="Times New Roman" w:hAnsi="Times New Roman" w:cs="Times New Roman"/>
        </w:rPr>
        <w:t xml:space="preserve"> exigibles legalmente sobre las bases o las </w:t>
      </w:r>
      <w:r w:rsidR="003F10B4">
        <w:rPr>
          <w:rFonts w:ascii="Times New Roman" w:hAnsi="Times New Roman" w:cs="Times New Roman"/>
        </w:rPr>
        <w:t>cuotas</w:t>
      </w:r>
      <w:r>
        <w:rPr>
          <w:rFonts w:ascii="Times New Roman" w:hAnsi="Times New Roman" w:cs="Times New Roman"/>
        </w:rPr>
        <w:t xml:space="preserve">, a favor del </w:t>
      </w:r>
      <w:r w:rsidR="003F10B4">
        <w:rPr>
          <w:rFonts w:ascii="Times New Roman" w:hAnsi="Times New Roman" w:cs="Times New Roman"/>
        </w:rPr>
        <w:t>Tesoro</w:t>
      </w:r>
      <w:r>
        <w:rPr>
          <w:rFonts w:ascii="Times New Roman" w:hAnsi="Times New Roman" w:cs="Times New Roman"/>
        </w:rPr>
        <w:t>.</w:t>
      </w:r>
    </w:p>
    <w:p w:rsidR="00717C8A" w:rsidRDefault="00717C8A" w:rsidP="00717C8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Las sanciones tributarias no </w:t>
      </w:r>
      <w:r w:rsidR="003F10B4">
        <w:rPr>
          <w:rFonts w:ascii="Times New Roman" w:hAnsi="Times New Roman" w:cs="Times New Roman"/>
        </w:rPr>
        <w:t>formarán</w:t>
      </w:r>
      <w:r w:rsidR="00877796">
        <w:rPr>
          <w:rFonts w:ascii="Times New Roman" w:hAnsi="Times New Roman" w:cs="Times New Roman"/>
        </w:rPr>
        <w:t xml:space="preserve"> parte de la deuda tributaria, si bien son objeto de declaración por la Hacienda Pública.</w:t>
      </w:r>
    </w:p>
    <w:p w:rsidR="00717C8A" w:rsidRDefault="00717C8A" w:rsidP="00717C8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En la deuda tributaria se recogen</w:t>
      </w:r>
      <w:r w:rsidR="00877796">
        <w:rPr>
          <w:rFonts w:ascii="Times New Roman" w:hAnsi="Times New Roman" w:cs="Times New Roman"/>
        </w:rPr>
        <w:t>, además de la cuota tributaria propiamente dicha</w:t>
      </w:r>
      <w:r>
        <w:rPr>
          <w:rFonts w:ascii="Times New Roman" w:hAnsi="Times New Roman" w:cs="Times New Roman"/>
        </w:rPr>
        <w:t>:</w:t>
      </w:r>
    </w:p>
    <w:p w:rsidR="00717C8A" w:rsidRDefault="00717C8A" w:rsidP="00717C8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1º Interés de demora (art.26).</w:t>
      </w:r>
    </w:p>
    <w:p w:rsidR="00717C8A" w:rsidRDefault="00717C8A" w:rsidP="00717C8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Es una prestación </w:t>
      </w:r>
      <w:r w:rsidR="003F10B4">
        <w:rPr>
          <w:rFonts w:ascii="Times New Roman" w:hAnsi="Times New Roman" w:cs="Times New Roman"/>
        </w:rPr>
        <w:t>accesoria</w:t>
      </w:r>
      <w:r>
        <w:rPr>
          <w:rFonts w:ascii="Times New Roman" w:hAnsi="Times New Roman" w:cs="Times New Roman"/>
        </w:rPr>
        <w:t xml:space="preserve"> que se exige a los obligados </w:t>
      </w:r>
      <w:r w:rsidR="003F10B4">
        <w:rPr>
          <w:rFonts w:ascii="Times New Roman" w:hAnsi="Times New Roman" w:cs="Times New Roman"/>
        </w:rPr>
        <w:t xml:space="preserve">tributarios como consecuencia de </w:t>
      </w:r>
      <w:r>
        <w:rPr>
          <w:rFonts w:ascii="Times New Roman" w:hAnsi="Times New Roman" w:cs="Times New Roman"/>
        </w:rPr>
        <w:t xml:space="preserve">la realización de un pago fuera de plazo, con las especialidades del periodo ejecutivo; de la presentación de una autoliquidación o declaración a ingresar una vez finalizado el plazo </w:t>
      </w:r>
      <w:r w:rsidR="003B5D6C">
        <w:rPr>
          <w:rFonts w:ascii="Times New Roman" w:hAnsi="Times New Roman" w:cs="Times New Roman"/>
        </w:rPr>
        <w:t>establecido en la normativa tributaria con ciertas salvedades (declaraciones extemporáneas sin requerimiento previo, suspensiones, aplazamientos…)</w:t>
      </w:r>
    </w:p>
    <w:p w:rsidR="00717C8A" w:rsidRDefault="00717C8A" w:rsidP="00717C8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El interés de </w:t>
      </w:r>
      <w:r w:rsidR="003F10B4">
        <w:rPr>
          <w:rFonts w:ascii="Times New Roman" w:hAnsi="Times New Roman" w:cs="Times New Roman"/>
        </w:rPr>
        <w:t>demora</w:t>
      </w:r>
      <w:r>
        <w:rPr>
          <w:rFonts w:ascii="Times New Roman" w:hAnsi="Times New Roman" w:cs="Times New Roman"/>
        </w:rPr>
        <w:t xml:space="preserve"> se </w:t>
      </w:r>
      <w:r w:rsidR="003F10B4">
        <w:rPr>
          <w:rFonts w:ascii="Times New Roman" w:hAnsi="Times New Roman" w:cs="Times New Roman"/>
        </w:rPr>
        <w:t>calculará</w:t>
      </w:r>
      <w:r>
        <w:rPr>
          <w:rFonts w:ascii="Times New Roman" w:hAnsi="Times New Roman" w:cs="Times New Roman"/>
        </w:rPr>
        <w:t xml:space="preserve"> sobre el importe no ingresado en plazo o sobre la cuantía cobrada improcedentemente y resultar</w:t>
      </w:r>
      <w:r w:rsidR="003F10B4">
        <w:rPr>
          <w:rFonts w:ascii="Times New Roman" w:hAnsi="Times New Roman" w:cs="Times New Roman"/>
        </w:rPr>
        <w:t>á</w:t>
      </w:r>
      <w:r w:rsidR="003B5D6C">
        <w:rPr>
          <w:rFonts w:ascii="Times New Roman" w:hAnsi="Times New Roman" w:cs="Times New Roman"/>
        </w:rPr>
        <w:t xml:space="preserve"> exigible durante el tiempo por el</w:t>
      </w:r>
      <w:r>
        <w:rPr>
          <w:rFonts w:ascii="Times New Roman" w:hAnsi="Times New Roman" w:cs="Times New Roman"/>
        </w:rPr>
        <w:t xml:space="preserve"> que se e</w:t>
      </w:r>
      <w:r w:rsidR="003B5D6C">
        <w:rPr>
          <w:rFonts w:ascii="Times New Roman" w:hAnsi="Times New Roman" w:cs="Times New Roman"/>
        </w:rPr>
        <w:t>xtienda el retraso del obligado (no se computarán los periodos</w:t>
      </w:r>
      <w:r w:rsidR="007241DA">
        <w:rPr>
          <w:rFonts w:ascii="Times New Roman" w:hAnsi="Times New Roman" w:cs="Times New Roman"/>
        </w:rPr>
        <w:t xml:space="preserve"> o excesos de tiempo imputables a</w:t>
      </w:r>
      <w:r w:rsidR="003B5D6C">
        <w:rPr>
          <w:rFonts w:ascii="Times New Roman" w:hAnsi="Times New Roman" w:cs="Times New Roman"/>
        </w:rPr>
        <w:t>l</w:t>
      </w:r>
      <w:r w:rsidR="007241DA">
        <w:rPr>
          <w:rFonts w:ascii="Times New Roman" w:hAnsi="Times New Roman" w:cs="Times New Roman"/>
        </w:rPr>
        <w:t xml:space="preserve"> incumplimiento por</w:t>
      </w:r>
      <w:r w:rsidR="003B5D6C">
        <w:rPr>
          <w:rFonts w:ascii="Times New Roman" w:hAnsi="Times New Roman" w:cs="Times New Roman"/>
        </w:rPr>
        <w:t xml:space="preserve"> la Administración de los plazos legales de resolució</w:t>
      </w:r>
      <w:r w:rsidR="007241DA">
        <w:rPr>
          <w:rFonts w:ascii="Times New Roman" w:hAnsi="Times New Roman" w:cs="Times New Roman"/>
        </w:rPr>
        <w:t xml:space="preserve">n establecidos en el procedimiento por </w:t>
      </w:r>
      <w:r w:rsidR="003B5D6C">
        <w:rPr>
          <w:rFonts w:ascii="Times New Roman" w:hAnsi="Times New Roman" w:cs="Times New Roman"/>
        </w:rPr>
        <w:t xml:space="preserve">la norma) </w:t>
      </w:r>
    </w:p>
    <w:p w:rsidR="00717C8A" w:rsidRDefault="00717C8A" w:rsidP="00717C8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El </w:t>
      </w:r>
      <w:r w:rsidR="003F10B4">
        <w:rPr>
          <w:rFonts w:ascii="Times New Roman" w:hAnsi="Times New Roman" w:cs="Times New Roman"/>
        </w:rPr>
        <w:t>interés</w:t>
      </w:r>
      <w:r>
        <w:rPr>
          <w:rFonts w:ascii="Times New Roman" w:hAnsi="Times New Roman" w:cs="Times New Roman"/>
        </w:rPr>
        <w:t xml:space="preserve"> de demora </w:t>
      </w:r>
      <w:r w:rsidR="003F10B4">
        <w:rPr>
          <w:rFonts w:ascii="Times New Roman" w:hAnsi="Times New Roman" w:cs="Times New Roman"/>
        </w:rPr>
        <w:t>será</w:t>
      </w:r>
      <w:r>
        <w:rPr>
          <w:rFonts w:ascii="Times New Roman" w:hAnsi="Times New Roman" w:cs="Times New Roman"/>
        </w:rPr>
        <w:t xml:space="preserve"> el </w:t>
      </w:r>
      <w:r w:rsidR="003F10B4">
        <w:rPr>
          <w:rFonts w:ascii="Times New Roman" w:hAnsi="Times New Roman" w:cs="Times New Roman"/>
        </w:rPr>
        <w:t>interés</w:t>
      </w:r>
      <w:r>
        <w:rPr>
          <w:rFonts w:ascii="Times New Roman" w:hAnsi="Times New Roman" w:cs="Times New Roman"/>
        </w:rPr>
        <w:t xml:space="preserve"> legal del dinero vigente, incrementado un 25 por ciento</w:t>
      </w:r>
      <w:r w:rsidR="003B5D6C">
        <w:rPr>
          <w:rFonts w:ascii="Times New Roman" w:hAnsi="Times New Roman" w:cs="Times New Roman"/>
        </w:rPr>
        <w:t xml:space="preserve"> (salvo que la LPGE fije otro distinto)</w:t>
      </w:r>
      <w:r>
        <w:rPr>
          <w:rFonts w:ascii="Times New Roman" w:hAnsi="Times New Roman" w:cs="Times New Roman"/>
        </w:rPr>
        <w:t xml:space="preserve">. En los </w:t>
      </w:r>
      <w:r w:rsidR="003F10B4">
        <w:rPr>
          <w:rFonts w:ascii="Times New Roman" w:hAnsi="Times New Roman" w:cs="Times New Roman"/>
        </w:rPr>
        <w:t>supuestos</w:t>
      </w:r>
      <w:r>
        <w:rPr>
          <w:rFonts w:ascii="Times New Roman" w:hAnsi="Times New Roman" w:cs="Times New Roman"/>
        </w:rPr>
        <w:t xml:space="preserve"> de aplazamiento, fraccionamiento o </w:t>
      </w:r>
      <w:r w:rsidR="003F10B4">
        <w:rPr>
          <w:rFonts w:ascii="Times New Roman" w:hAnsi="Times New Roman" w:cs="Times New Roman"/>
        </w:rPr>
        <w:t>suspensión</w:t>
      </w:r>
      <w:r>
        <w:rPr>
          <w:rFonts w:ascii="Times New Roman" w:hAnsi="Times New Roman" w:cs="Times New Roman"/>
        </w:rPr>
        <w:t xml:space="preserve"> de deudas garantizadas mediante aval solidario de entidad d</w:t>
      </w:r>
      <w:r w:rsidR="003F10B4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 xml:space="preserve"> </w:t>
      </w:r>
      <w:r w:rsidR="003F10B4">
        <w:rPr>
          <w:rFonts w:ascii="Times New Roman" w:hAnsi="Times New Roman" w:cs="Times New Roman"/>
        </w:rPr>
        <w:t>crédito</w:t>
      </w:r>
      <w:r>
        <w:rPr>
          <w:rFonts w:ascii="Times New Roman" w:hAnsi="Times New Roman" w:cs="Times New Roman"/>
        </w:rPr>
        <w:t xml:space="preserve"> o </w:t>
      </w:r>
      <w:r w:rsidR="003F10B4">
        <w:rPr>
          <w:rFonts w:ascii="Times New Roman" w:hAnsi="Times New Roman" w:cs="Times New Roman"/>
        </w:rPr>
        <w:t>sociedad</w:t>
      </w:r>
      <w:r>
        <w:rPr>
          <w:rFonts w:ascii="Times New Roman" w:hAnsi="Times New Roman" w:cs="Times New Roman"/>
        </w:rPr>
        <w:t xml:space="preserve"> de </w:t>
      </w:r>
      <w:r w:rsidR="003F10B4">
        <w:rPr>
          <w:rFonts w:ascii="Times New Roman" w:hAnsi="Times New Roman" w:cs="Times New Roman"/>
        </w:rPr>
        <w:t>garantía recí</w:t>
      </w:r>
      <w:r>
        <w:rPr>
          <w:rFonts w:ascii="Times New Roman" w:hAnsi="Times New Roman" w:cs="Times New Roman"/>
        </w:rPr>
        <w:t xml:space="preserve">proca o mediante certificado de seguro de </w:t>
      </w:r>
      <w:r w:rsidR="003F10B4">
        <w:rPr>
          <w:rFonts w:ascii="Times New Roman" w:hAnsi="Times New Roman" w:cs="Times New Roman"/>
        </w:rPr>
        <w:t>caución</w:t>
      </w:r>
      <w:r>
        <w:rPr>
          <w:rFonts w:ascii="Times New Roman" w:hAnsi="Times New Roman" w:cs="Times New Roman"/>
        </w:rPr>
        <w:t xml:space="preserve">, el </w:t>
      </w:r>
      <w:r w:rsidR="003F10B4">
        <w:rPr>
          <w:rFonts w:ascii="Times New Roman" w:hAnsi="Times New Roman" w:cs="Times New Roman"/>
        </w:rPr>
        <w:t>interés</w:t>
      </w:r>
      <w:r>
        <w:rPr>
          <w:rFonts w:ascii="Times New Roman" w:hAnsi="Times New Roman" w:cs="Times New Roman"/>
        </w:rPr>
        <w:t xml:space="preserve"> de demora </w:t>
      </w:r>
      <w:r w:rsidR="003F10B4">
        <w:rPr>
          <w:rFonts w:ascii="Times New Roman" w:hAnsi="Times New Roman" w:cs="Times New Roman"/>
        </w:rPr>
        <w:t>será</w:t>
      </w:r>
      <w:r>
        <w:rPr>
          <w:rFonts w:ascii="Times New Roman" w:hAnsi="Times New Roman" w:cs="Times New Roman"/>
        </w:rPr>
        <w:t xml:space="preserve"> el </w:t>
      </w:r>
      <w:r w:rsidR="003F10B4">
        <w:rPr>
          <w:rFonts w:ascii="Times New Roman" w:hAnsi="Times New Roman" w:cs="Times New Roman"/>
        </w:rPr>
        <w:t>interés</w:t>
      </w:r>
      <w:r>
        <w:rPr>
          <w:rFonts w:ascii="Times New Roman" w:hAnsi="Times New Roman" w:cs="Times New Roman"/>
        </w:rPr>
        <w:t xml:space="preserve"> legal.</w:t>
      </w:r>
    </w:p>
    <w:p w:rsidR="00717C8A" w:rsidRDefault="00717C8A" w:rsidP="00717C8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2º Recargos por </w:t>
      </w:r>
      <w:r w:rsidR="003F10B4">
        <w:rPr>
          <w:rFonts w:ascii="Times New Roman" w:hAnsi="Times New Roman" w:cs="Times New Roman"/>
        </w:rPr>
        <w:t>declaración</w:t>
      </w:r>
      <w:r>
        <w:rPr>
          <w:rFonts w:ascii="Times New Roman" w:hAnsi="Times New Roman" w:cs="Times New Roman"/>
        </w:rPr>
        <w:t xml:space="preserve"> </w:t>
      </w:r>
      <w:r w:rsidR="003F10B4">
        <w:rPr>
          <w:rFonts w:ascii="Times New Roman" w:hAnsi="Times New Roman" w:cs="Times New Roman"/>
        </w:rPr>
        <w:t>extemporánea</w:t>
      </w:r>
      <w:r>
        <w:rPr>
          <w:rFonts w:ascii="Times New Roman" w:hAnsi="Times New Roman" w:cs="Times New Roman"/>
        </w:rPr>
        <w:t xml:space="preserve"> </w:t>
      </w:r>
      <w:r w:rsidR="004E65AB">
        <w:rPr>
          <w:rFonts w:ascii="Times New Roman" w:hAnsi="Times New Roman" w:cs="Times New Roman"/>
        </w:rPr>
        <w:t xml:space="preserve">sin </w:t>
      </w:r>
      <w:r w:rsidR="003F10B4">
        <w:rPr>
          <w:rFonts w:ascii="Times New Roman" w:hAnsi="Times New Roman" w:cs="Times New Roman"/>
        </w:rPr>
        <w:t>re</w:t>
      </w:r>
      <w:r w:rsidR="004E65AB">
        <w:rPr>
          <w:rFonts w:ascii="Times New Roman" w:hAnsi="Times New Roman" w:cs="Times New Roman"/>
        </w:rPr>
        <w:t>querimiento previo (art.27).</w:t>
      </w:r>
    </w:p>
    <w:p w:rsidR="004E65AB" w:rsidRDefault="004E65AB" w:rsidP="00717C8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Son prestaciones accesorias que deben satisfacer l</w:t>
      </w:r>
      <w:r w:rsidR="003F10B4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 xml:space="preserve">s obligados </w:t>
      </w:r>
      <w:r w:rsidR="003F10B4">
        <w:rPr>
          <w:rFonts w:ascii="Times New Roman" w:hAnsi="Times New Roman" w:cs="Times New Roman"/>
        </w:rPr>
        <w:t>tributarios como consecuencia d</w:t>
      </w:r>
      <w:r>
        <w:rPr>
          <w:rFonts w:ascii="Times New Roman" w:hAnsi="Times New Roman" w:cs="Times New Roman"/>
        </w:rPr>
        <w:t>e</w:t>
      </w:r>
      <w:r w:rsidR="003F10B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la presentación de autoliquidaciones o declaraciones fue</w:t>
      </w:r>
      <w:r w:rsidR="003F10B4">
        <w:rPr>
          <w:rFonts w:ascii="Times New Roman" w:hAnsi="Times New Roman" w:cs="Times New Roman"/>
        </w:rPr>
        <w:t>ra de plazo sin requerimiento</w:t>
      </w:r>
      <w:r w:rsidR="007241DA">
        <w:rPr>
          <w:rFonts w:ascii="Times New Roman" w:hAnsi="Times New Roman" w:cs="Times New Roman"/>
        </w:rPr>
        <w:t xml:space="preserve"> previo</w:t>
      </w:r>
      <w:r w:rsidR="003F10B4">
        <w:rPr>
          <w:rFonts w:ascii="Times New Roman" w:hAnsi="Times New Roman" w:cs="Times New Roman"/>
        </w:rPr>
        <w:t xml:space="preserve"> d</w:t>
      </w:r>
      <w:r>
        <w:rPr>
          <w:rFonts w:ascii="Times New Roman" w:hAnsi="Times New Roman" w:cs="Times New Roman"/>
        </w:rPr>
        <w:t>e</w:t>
      </w:r>
      <w:r w:rsidR="003F10B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la </w:t>
      </w:r>
      <w:r w:rsidR="003F10B4">
        <w:rPr>
          <w:rFonts w:ascii="Times New Roman" w:hAnsi="Times New Roman" w:cs="Times New Roman"/>
        </w:rPr>
        <w:t>Administración</w:t>
      </w:r>
      <w:r>
        <w:rPr>
          <w:rFonts w:ascii="Times New Roman" w:hAnsi="Times New Roman" w:cs="Times New Roman"/>
        </w:rPr>
        <w:t xml:space="preserve">. Es requerimiento previo cualquier </w:t>
      </w:r>
      <w:r w:rsidR="003F10B4">
        <w:rPr>
          <w:rFonts w:ascii="Times New Roman" w:hAnsi="Times New Roman" w:cs="Times New Roman"/>
        </w:rPr>
        <w:t>actuación</w:t>
      </w:r>
      <w:r>
        <w:rPr>
          <w:rFonts w:ascii="Times New Roman" w:hAnsi="Times New Roman" w:cs="Times New Roman"/>
        </w:rPr>
        <w:t xml:space="preserve"> administrativa con conocimiento formal del obligado tributario conducente a</w:t>
      </w:r>
      <w:r w:rsidR="007241DA">
        <w:rPr>
          <w:rFonts w:ascii="Times New Roman" w:hAnsi="Times New Roman" w:cs="Times New Roman"/>
        </w:rPr>
        <w:t>l reconocimiento, regularización o a</w:t>
      </w:r>
      <w:r>
        <w:rPr>
          <w:rFonts w:ascii="Times New Roman" w:hAnsi="Times New Roman" w:cs="Times New Roman"/>
        </w:rPr>
        <w:t xml:space="preserve"> la liquidación de la </w:t>
      </w:r>
      <w:r w:rsidR="003F10B4">
        <w:rPr>
          <w:rFonts w:ascii="Times New Roman" w:hAnsi="Times New Roman" w:cs="Times New Roman"/>
        </w:rPr>
        <w:t>deuda</w:t>
      </w:r>
      <w:r>
        <w:rPr>
          <w:rFonts w:ascii="Times New Roman" w:hAnsi="Times New Roman" w:cs="Times New Roman"/>
        </w:rPr>
        <w:t>.</w:t>
      </w:r>
    </w:p>
    <w:p w:rsidR="004E65AB" w:rsidRDefault="004E65AB" w:rsidP="00717C8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Si la presentación de la autoliquidación se </w:t>
      </w:r>
      <w:r w:rsidR="003F10B4">
        <w:rPr>
          <w:rFonts w:ascii="Times New Roman" w:hAnsi="Times New Roman" w:cs="Times New Roman"/>
        </w:rPr>
        <w:t>efectúa</w:t>
      </w:r>
      <w:r>
        <w:rPr>
          <w:rFonts w:ascii="Times New Roman" w:hAnsi="Times New Roman" w:cs="Times New Roman"/>
        </w:rPr>
        <w:t xml:space="preserve"> dentro de los 3,</w:t>
      </w:r>
      <w:r w:rsidR="007241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6, ó 12 meses siguientes al plazo establecido para la </w:t>
      </w:r>
      <w:r w:rsidR="003F10B4">
        <w:rPr>
          <w:rFonts w:ascii="Times New Roman" w:hAnsi="Times New Roman" w:cs="Times New Roman"/>
        </w:rPr>
        <w:t>presentación</w:t>
      </w:r>
      <w:r>
        <w:rPr>
          <w:rFonts w:ascii="Times New Roman" w:hAnsi="Times New Roman" w:cs="Times New Roman"/>
        </w:rPr>
        <w:t xml:space="preserve"> e ingreso, el recargo </w:t>
      </w:r>
      <w:r w:rsidR="003F10B4">
        <w:rPr>
          <w:rFonts w:ascii="Times New Roman" w:hAnsi="Times New Roman" w:cs="Times New Roman"/>
        </w:rPr>
        <w:t>será</w:t>
      </w:r>
      <w:r>
        <w:rPr>
          <w:rFonts w:ascii="Times New Roman" w:hAnsi="Times New Roman" w:cs="Times New Roman"/>
        </w:rPr>
        <w:t xml:space="preserve"> del 5,</w:t>
      </w:r>
      <w:r w:rsidR="007241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10 ó 15 por ciento, </w:t>
      </w:r>
      <w:r w:rsidR="003F10B4">
        <w:rPr>
          <w:rFonts w:ascii="Times New Roman" w:hAnsi="Times New Roman" w:cs="Times New Roman"/>
        </w:rPr>
        <w:t>respectivamente</w:t>
      </w:r>
      <w:r>
        <w:rPr>
          <w:rFonts w:ascii="Times New Roman" w:hAnsi="Times New Roman" w:cs="Times New Roman"/>
        </w:rPr>
        <w:t>. El recargo se calcular</w:t>
      </w:r>
      <w:r w:rsidR="003F10B4">
        <w:rPr>
          <w:rFonts w:ascii="Times New Roman" w:hAnsi="Times New Roman" w:cs="Times New Roman"/>
        </w:rPr>
        <w:t>á</w:t>
      </w:r>
      <w:r>
        <w:rPr>
          <w:rFonts w:ascii="Times New Roman" w:hAnsi="Times New Roman" w:cs="Times New Roman"/>
        </w:rPr>
        <w:t xml:space="preserve"> sobre el </w:t>
      </w:r>
      <w:r w:rsidR="003F10B4">
        <w:rPr>
          <w:rFonts w:ascii="Times New Roman" w:hAnsi="Times New Roman" w:cs="Times New Roman"/>
        </w:rPr>
        <w:t>importe a ingresar resultante d</w:t>
      </w:r>
      <w:r>
        <w:rPr>
          <w:rFonts w:ascii="Times New Roman" w:hAnsi="Times New Roman" w:cs="Times New Roman"/>
        </w:rPr>
        <w:t>e</w:t>
      </w:r>
      <w:r w:rsidR="003F10B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las autoliquidaciones y </w:t>
      </w:r>
      <w:r w:rsidR="003F10B4">
        <w:rPr>
          <w:rFonts w:ascii="Times New Roman" w:hAnsi="Times New Roman" w:cs="Times New Roman"/>
        </w:rPr>
        <w:t>excluirá</w:t>
      </w:r>
      <w:r>
        <w:rPr>
          <w:rFonts w:ascii="Times New Roman" w:hAnsi="Times New Roman" w:cs="Times New Roman"/>
        </w:rPr>
        <w:t xml:space="preserve"> las sanciones y los intereses de demora.</w:t>
      </w:r>
    </w:p>
    <w:p w:rsidR="004E65AB" w:rsidRDefault="004E65AB" w:rsidP="00717C8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Una vez transcurridos los 12 meses, el recargo </w:t>
      </w:r>
      <w:r w:rsidR="003F10B4">
        <w:rPr>
          <w:rFonts w:ascii="Times New Roman" w:hAnsi="Times New Roman" w:cs="Times New Roman"/>
        </w:rPr>
        <w:t>será</w:t>
      </w:r>
      <w:r>
        <w:rPr>
          <w:rFonts w:ascii="Times New Roman" w:hAnsi="Times New Roman" w:cs="Times New Roman"/>
        </w:rPr>
        <w:t xml:space="preserve"> del 20 por ciento y </w:t>
      </w:r>
      <w:r w:rsidR="003F10B4">
        <w:rPr>
          <w:rFonts w:ascii="Times New Roman" w:hAnsi="Times New Roman" w:cs="Times New Roman"/>
        </w:rPr>
        <w:t>excluirá</w:t>
      </w:r>
      <w:r>
        <w:rPr>
          <w:rFonts w:ascii="Times New Roman" w:hAnsi="Times New Roman" w:cs="Times New Roman"/>
        </w:rPr>
        <w:t xml:space="preserve"> las sanciones que </w:t>
      </w:r>
      <w:r w:rsidR="003F10B4">
        <w:rPr>
          <w:rFonts w:ascii="Times New Roman" w:hAnsi="Times New Roman" w:cs="Times New Roman"/>
        </w:rPr>
        <w:t>hubiera</w:t>
      </w:r>
      <w:r>
        <w:rPr>
          <w:rFonts w:ascii="Times New Roman" w:hAnsi="Times New Roman" w:cs="Times New Roman"/>
        </w:rPr>
        <w:t xml:space="preserve"> podido exigirse.</w:t>
      </w:r>
    </w:p>
    <w:p w:rsidR="004E65AB" w:rsidRDefault="007241DA" w:rsidP="00717C8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En este último caso</w:t>
      </w:r>
      <w:r w:rsidR="004E65AB">
        <w:rPr>
          <w:rFonts w:ascii="Times New Roman" w:hAnsi="Times New Roman" w:cs="Times New Roman"/>
        </w:rPr>
        <w:t xml:space="preserve">, se </w:t>
      </w:r>
      <w:r w:rsidR="003F10B4">
        <w:rPr>
          <w:rFonts w:ascii="Times New Roman" w:hAnsi="Times New Roman" w:cs="Times New Roman"/>
        </w:rPr>
        <w:t>exigirán</w:t>
      </w:r>
      <w:r w:rsidR="004E65AB">
        <w:rPr>
          <w:rFonts w:ascii="Times New Roman" w:hAnsi="Times New Roman" w:cs="Times New Roman"/>
        </w:rPr>
        <w:t xml:space="preserve"> los intereses de </w:t>
      </w:r>
      <w:r w:rsidR="003F10B4">
        <w:rPr>
          <w:rFonts w:ascii="Times New Roman" w:hAnsi="Times New Roman" w:cs="Times New Roman"/>
        </w:rPr>
        <w:t>demora</w:t>
      </w:r>
      <w:r w:rsidR="004E65AB">
        <w:rPr>
          <w:rFonts w:ascii="Times New Roman" w:hAnsi="Times New Roman" w:cs="Times New Roman"/>
        </w:rPr>
        <w:t xml:space="preserve"> por el </w:t>
      </w:r>
      <w:r w:rsidR="003F10B4">
        <w:rPr>
          <w:rFonts w:ascii="Times New Roman" w:hAnsi="Times New Roman" w:cs="Times New Roman"/>
        </w:rPr>
        <w:t>periodo</w:t>
      </w:r>
      <w:r>
        <w:rPr>
          <w:rFonts w:ascii="Times New Roman" w:hAnsi="Times New Roman" w:cs="Times New Roman"/>
        </w:rPr>
        <w:t xml:space="preserve"> transcurrido </w:t>
      </w:r>
      <w:r w:rsidR="004E65AB">
        <w:rPr>
          <w:rFonts w:ascii="Times New Roman" w:hAnsi="Times New Roman" w:cs="Times New Roman"/>
        </w:rPr>
        <w:t>a partir de los 12 meses hasta el momento de</w:t>
      </w:r>
      <w:r w:rsidR="003F10B4">
        <w:rPr>
          <w:rFonts w:ascii="Times New Roman" w:hAnsi="Times New Roman" w:cs="Times New Roman"/>
        </w:rPr>
        <w:t xml:space="preserve"> </w:t>
      </w:r>
      <w:r w:rsidR="004E65AB">
        <w:rPr>
          <w:rFonts w:ascii="Times New Roman" w:hAnsi="Times New Roman" w:cs="Times New Roman"/>
        </w:rPr>
        <w:t>la presentación.</w:t>
      </w:r>
    </w:p>
    <w:p w:rsidR="004E65AB" w:rsidRDefault="004E65AB" w:rsidP="00717C8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Para que pueda ser aplicable lo anterior, la</w:t>
      </w:r>
      <w:r w:rsidR="003F10B4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autoliquidaciones </w:t>
      </w:r>
      <w:r w:rsidR="003F10B4">
        <w:rPr>
          <w:rFonts w:ascii="Times New Roman" w:hAnsi="Times New Roman" w:cs="Times New Roman"/>
        </w:rPr>
        <w:t>deberán</w:t>
      </w:r>
      <w:r>
        <w:rPr>
          <w:rFonts w:ascii="Times New Roman" w:hAnsi="Times New Roman" w:cs="Times New Roman"/>
        </w:rPr>
        <w:t xml:space="preserve"> identificar el </w:t>
      </w:r>
      <w:r w:rsidR="003F10B4">
        <w:rPr>
          <w:rFonts w:ascii="Times New Roman" w:hAnsi="Times New Roman" w:cs="Times New Roman"/>
        </w:rPr>
        <w:t>periodo</w:t>
      </w:r>
      <w:r>
        <w:rPr>
          <w:rFonts w:ascii="Times New Roman" w:hAnsi="Times New Roman" w:cs="Times New Roman"/>
        </w:rPr>
        <w:t xml:space="preserve"> impositivo de </w:t>
      </w:r>
      <w:r w:rsidR="003F10B4">
        <w:rPr>
          <w:rFonts w:ascii="Times New Roman" w:hAnsi="Times New Roman" w:cs="Times New Roman"/>
        </w:rPr>
        <w:t>liquidación</w:t>
      </w:r>
      <w:r>
        <w:rPr>
          <w:rFonts w:ascii="Times New Roman" w:hAnsi="Times New Roman" w:cs="Times New Roman"/>
        </w:rPr>
        <w:t xml:space="preserve"> al que se refieren y dichos datos</w:t>
      </w:r>
      <w:r w:rsidR="008D5BE8">
        <w:rPr>
          <w:rFonts w:ascii="Times New Roman" w:hAnsi="Times New Roman" w:cs="Times New Roman"/>
        </w:rPr>
        <w:t xml:space="preserve"> del periodo</w:t>
      </w:r>
      <w:r>
        <w:rPr>
          <w:rFonts w:ascii="Times New Roman" w:hAnsi="Times New Roman" w:cs="Times New Roman"/>
        </w:rPr>
        <w:t>.</w:t>
      </w:r>
    </w:p>
    <w:p w:rsidR="004E65AB" w:rsidRDefault="004E65AB" w:rsidP="00717C8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Cuando los obligados no </w:t>
      </w:r>
      <w:r w:rsidR="008D5BE8">
        <w:rPr>
          <w:rFonts w:ascii="Times New Roman" w:hAnsi="Times New Roman" w:cs="Times New Roman"/>
        </w:rPr>
        <w:t>efectúen</w:t>
      </w:r>
      <w:r w:rsidR="007241DA">
        <w:rPr>
          <w:rFonts w:ascii="Times New Roman" w:hAnsi="Times New Roman" w:cs="Times New Roman"/>
        </w:rPr>
        <w:t xml:space="preserve"> el ingreso o</w:t>
      </w:r>
      <w:r>
        <w:rPr>
          <w:rFonts w:ascii="Times New Roman" w:hAnsi="Times New Roman" w:cs="Times New Roman"/>
        </w:rPr>
        <w:t xml:space="preserve"> presente</w:t>
      </w:r>
      <w:r w:rsidR="008D5BE8"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 xml:space="preserve"> </w:t>
      </w:r>
      <w:r w:rsidR="008D5BE8">
        <w:rPr>
          <w:rFonts w:ascii="Times New Roman" w:hAnsi="Times New Roman" w:cs="Times New Roman"/>
        </w:rPr>
        <w:t>solicitud</w:t>
      </w:r>
      <w:r>
        <w:rPr>
          <w:rFonts w:ascii="Times New Roman" w:hAnsi="Times New Roman" w:cs="Times New Roman"/>
        </w:rPr>
        <w:t xml:space="preserve"> de aplazamiento, </w:t>
      </w:r>
      <w:r w:rsidR="008D5BE8">
        <w:rPr>
          <w:rFonts w:ascii="Times New Roman" w:hAnsi="Times New Roman" w:cs="Times New Roman"/>
        </w:rPr>
        <w:t>fraccionamiento</w:t>
      </w:r>
      <w:r>
        <w:rPr>
          <w:rFonts w:ascii="Times New Roman" w:hAnsi="Times New Roman" w:cs="Times New Roman"/>
        </w:rPr>
        <w:t xml:space="preserve"> o compensación al tiempo de la presentación de la </w:t>
      </w:r>
      <w:r w:rsidR="008D5BE8">
        <w:rPr>
          <w:rFonts w:ascii="Times New Roman" w:hAnsi="Times New Roman" w:cs="Times New Roman"/>
        </w:rPr>
        <w:t>autoliquidación</w:t>
      </w:r>
      <w:r>
        <w:rPr>
          <w:rFonts w:ascii="Times New Roman" w:hAnsi="Times New Roman" w:cs="Times New Roman"/>
        </w:rPr>
        <w:t xml:space="preserve"> </w:t>
      </w:r>
      <w:r w:rsidR="008D5BE8">
        <w:rPr>
          <w:rFonts w:ascii="Times New Roman" w:hAnsi="Times New Roman" w:cs="Times New Roman"/>
        </w:rPr>
        <w:t>extemporánea, l</w:t>
      </w:r>
      <w:r>
        <w:rPr>
          <w:rFonts w:ascii="Times New Roman" w:hAnsi="Times New Roman" w:cs="Times New Roman"/>
        </w:rPr>
        <w:t>a</w:t>
      </w:r>
      <w:r w:rsidR="008D5BE8">
        <w:rPr>
          <w:rFonts w:ascii="Times New Roman" w:hAnsi="Times New Roman" w:cs="Times New Roman"/>
        </w:rPr>
        <w:t xml:space="preserve"> liquidación</w:t>
      </w:r>
      <w:r>
        <w:rPr>
          <w:rFonts w:ascii="Times New Roman" w:hAnsi="Times New Roman" w:cs="Times New Roman"/>
        </w:rPr>
        <w:t xml:space="preserve"> administrativa por recargos e inte</w:t>
      </w:r>
      <w:r w:rsidR="008D5BE8">
        <w:rPr>
          <w:rFonts w:ascii="Times New Roman" w:hAnsi="Times New Roman" w:cs="Times New Roman"/>
        </w:rPr>
        <w:t>re</w:t>
      </w:r>
      <w:r>
        <w:rPr>
          <w:rFonts w:ascii="Times New Roman" w:hAnsi="Times New Roman" w:cs="Times New Roman"/>
        </w:rPr>
        <w:t xml:space="preserve">ses de demora no </w:t>
      </w:r>
      <w:r w:rsidR="008D5BE8">
        <w:rPr>
          <w:rFonts w:ascii="Times New Roman" w:hAnsi="Times New Roman" w:cs="Times New Roman"/>
        </w:rPr>
        <w:t>impedirá</w:t>
      </w:r>
      <w:r>
        <w:rPr>
          <w:rFonts w:ascii="Times New Roman" w:hAnsi="Times New Roman" w:cs="Times New Roman"/>
        </w:rPr>
        <w:t xml:space="preserve"> la exigencia de recargos del periodo ejecutivo.</w:t>
      </w:r>
    </w:p>
    <w:p w:rsidR="004E65AB" w:rsidRDefault="004E65AB" w:rsidP="00717C8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El importe </w:t>
      </w:r>
      <w:r w:rsidR="007241DA">
        <w:rPr>
          <w:rFonts w:ascii="Times New Roman" w:hAnsi="Times New Roman" w:cs="Times New Roman"/>
        </w:rPr>
        <w:t xml:space="preserve">de los recargos </w:t>
      </w:r>
      <w:r>
        <w:rPr>
          <w:rFonts w:ascii="Times New Roman" w:hAnsi="Times New Roman" w:cs="Times New Roman"/>
        </w:rPr>
        <w:t xml:space="preserve">se </w:t>
      </w:r>
      <w:r w:rsidR="008D5BE8">
        <w:rPr>
          <w:rFonts w:ascii="Times New Roman" w:hAnsi="Times New Roman" w:cs="Times New Roman"/>
        </w:rPr>
        <w:t>reducirá</w:t>
      </w:r>
      <w:r w:rsidR="007241DA">
        <w:rPr>
          <w:rFonts w:ascii="Times New Roman" w:hAnsi="Times New Roman" w:cs="Times New Roman"/>
        </w:rPr>
        <w:t xml:space="preserve"> en</w:t>
      </w:r>
      <w:r>
        <w:rPr>
          <w:rFonts w:ascii="Times New Roman" w:hAnsi="Times New Roman" w:cs="Times New Roman"/>
        </w:rPr>
        <w:t xml:space="preserve"> un 25 por ciento cuando:</w:t>
      </w:r>
    </w:p>
    <w:p w:rsidR="004E65AB" w:rsidRDefault="004E65AB" w:rsidP="00717C8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-Se realice el ingre</w:t>
      </w:r>
      <w:r w:rsidR="008D5BE8">
        <w:rPr>
          <w:rFonts w:ascii="Times New Roman" w:hAnsi="Times New Roman" w:cs="Times New Roman"/>
        </w:rPr>
        <w:t>so del 75 por ciento restante del</w:t>
      </w:r>
      <w:r w:rsidR="007241DA">
        <w:rPr>
          <w:rFonts w:ascii="Times New Roman" w:hAnsi="Times New Roman" w:cs="Times New Roman"/>
        </w:rPr>
        <w:t xml:space="preserve"> recargo en el plazo establecido por el  artículo 62.2 de la LGT</w:t>
      </w:r>
    </w:p>
    <w:p w:rsidR="004E65AB" w:rsidRDefault="004E65AB" w:rsidP="00717C8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-Se</w:t>
      </w:r>
      <w:r w:rsidR="008D5BE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realice el ingreso </w:t>
      </w:r>
      <w:r w:rsidR="008D5BE8">
        <w:rPr>
          <w:rFonts w:ascii="Times New Roman" w:hAnsi="Times New Roman" w:cs="Times New Roman"/>
        </w:rPr>
        <w:t>total</w:t>
      </w:r>
      <w:r>
        <w:rPr>
          <w:rFonts w:ascii="Times New Roman" w:hAnsi="Times New Roman" w:cs="Times New Roman"/>
        </w:rPr>
        <w:t xml:space="preserve"> de</w:t>
      </w:r>
      <w:r w:rsidR="008D5BE8"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</w:rPr>
        <w:t xml:space="preserve"> importe de la d</w:t>
      </w:r>
      <w:r w:rsidR="008D5BE8">
        <w:rPr>
          <w:rFonts w:ascii="Times New Roman" w:hAnsi="Times New Roman" w:cs="Times New Roman"/>
        </w:rPr>
        <w:t>eu</w:t>
      </w:r>
      <w:r>
        <w:rPr>
          <w:rFonts w:ascii="Times New Roman" w:hAnsi="Times New Roman" w:cs="Times New Roman"/>
        </w:rPr>
        <w:t>d</w:t>
      </w:r>
      <w:r w:rsidR="008D5BE8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re</w:t>
      </w:r>
      <w:r w:rsidR="008D5BE8">
        <w:rPr>
          <w:rFonts w:ascii="Times New Roman" w:hAnsi="Times New Roman" w:cs="Times New Roman"/>
        </w:rPr>
        <w:t xml:space="preserve">sultante de </w:t>
      </w:r>
      <w:r>
        <w:rPr>
          <w:rFonts w:ascii="Times New Roman" w:hAnsi="Times New Roman" w:cs="Times New Roman"/>
        </w:rPr>
        <w:t xml:space="preserve">la </w:t>
      </w:r>
      <w:r w:rsidR="008D5BE8">
        <w:rPr>
          <w:rFonts w:ascii="Times New Roman" w:hAnsi="Times New Roman" w:cs="Times New Roman"/>
        </w:rPr>
        <w:t>autoliquidación</w:t>
      </w:r>
      <w:r>
        <w:rPr>
          <w:rFonts w:ascii="Times New Roman" w:hAnsi="Times New Roman" w:cs="Times New Roman"/>
        </w:rPr>
        <w:t xml:space="preserve"> </w:t>
      </w:r>
      <w:r w:rsidR="008D5BE8">
        <w:rPr>
          <w:rFonts w:ascii="Times New Roman" w:hAnsi="Times New Roman" w:cs="Times New Roman"/>
        </w:rPr>
        <w:t>extemporánea</w:t>
      </w:r>
      <w:r>
        <w:rPr>
          <w:rFonts w:ascii="Times New Roman" w:hAnsi="Times New Roman" w:cs="Times New Roman"/>
        </w:rPr>
        <w:t xml:space="preserve"> </w:t>
      </w:r>
      <w:r w:rsidR="007241DA">
        <w:rPr>
          <w:rFonts w:ascii="Times New Roman" w:hAnsi="Times New Roman" w:cs="Times New Roman"/>
        </w:rPr>
        <w:t xml:space="preserve">en el momento de su presentación </w:t>
      </w:r>
      <w:r>
        <w:rPr>
          <w:rFonts w:ascii="Times New Roman" w:hAnsi="Times New Roman" w:cs="Times New Roman"/>
        </w:rPr>
        <w:t xml:space="preserve">o de la liquidación practicada por la </w:t>
      </w:r>
      <w:r w:rsidR="008D5BE8">
        <w:rPr>
          <w:rFonts w:ascii="Times New Roman" w:hAnsi="Times New Roman" w:cs="Times New Roman"/>
        </w:rPr>
        <w:t>Administración</w:t>
      </w:r>
      <w:r w:rsidR="007241DA">
        <w:rPr>
          <w:rFonts w:ascii="Times New Roman" w:hAnsi="Times New Roman" w:cs="Times New Roman"/>
        </w:rPr>
        <w:t xml:space="preserve"> en el plazo establecido por el artículo 62.2 de la LGT.</w:t>
      </w:r>
    </w:p>
    <w:p w:rsidR="004E65AB" w:rsidRDefault="008D5BE8" w:rsidP="00717C8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Si se solicitó</w:t>
      </w:r>
      <w:r w:rsidR="004E65A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aplazamiento</w:t>
      </w:r>
      <w:r w:rsidR="004E65AB">
        <w:rPr>
          <w:rFonts w:ascii="Times New Roman" w:hAnsi="Times New Roman" w:cs="Times New Roman"/>
        </w:rPr>
        <w:t xml:space="preserve"> o </w:t>
      </w:r>
      <w:r>
        <w:rPr>
          <w:rFonts w:ascii="Times New Roman" w:hAnsi="Times New Roman" w:cs="Times New Roman"/>
        </w:rPr>
        <w:t>fraccionamiento</w:t>
      </w:r>
      <w:r w:rsidR="004E65AB">
        <w:rPr>
          <w:rFonts w:ascii="Times New Roman" w:hAnsi="Times New Roman" w:cs="Times New Roman"/>
        </w:rPr>
        <w:t xml:space="preserve"> de la </w:t>
      </w:r>
      <w:r>
        <w:rPr>
          <w:rFonts w:ascii="Times New Roman" w:hAnsi="Times New Roman" w:cs="Times New Roman"/>
        </w:rPr>
        <w:t>deuda</w:t>
      </w:r>
      <w:r w:rsidR="004E65AB">
        <w:rPr>
          <w:rFonts w:ascii="Times New Roman" w:hAnsi="Times New Roman" w:cs="Times New Roman"/>
        </w:rPr>
        <w:t xml:space="preserve">, con </w:t>
      </w:r>
      <w:r>
        <w:rPr>
          <w:rFonts w:ascii="Times New Roman" w:hAnsi="Times New Roman" w:cs="Times New Roman"/>
        </w:rPr>
        <w:t>garantía</w:t>
      </w:r>
      <w:r w:rsidR="004E65AB">
        <w:rPr>
          <w:rFonts w:ascii="Times New Roman" w:hAnsi="Times New Roman" w:cs="Times New Roman"/>
        </w:rPr>
        <w:t xml:space="preserve"> de a</w:t>
      </w:r>
      <w:r w:rsidR="007241DA">
        <w:rPr>
          <w:rFonts w:ascii="Times New Roman" w:hAnsi="Times New Roman" w:cs="Times New Roman"/>
        </w:rPr>
        <w:t xml:space="preserve">val o certificado de seguro de </w:t>
      </w:r>
      <w:r>
        <w:rPr>
          <w:rFonts w:ascii="Times New Roman" w:hAnsi="Times New Roman" w:cs="Times New Roman"/>
        </w:rPr>
        <w:t>caución</w:t>
      </w:r>
      <w:r w:rsidR="004E65AB">
        <w:rPr>
          <w:rFonts w:ascii="Times New Roman" w:hAnsi="Times New Roman" w:cs="Times New Roman"/>
        </w:rPr>
        <w:t xml:space="preserve">, al </w:t>
      </w:r>
      <w:r>
        <w:rPr>
          <w:rFonts w:ascii="Times New Roman" w:hAnsi="Times New Roman" w:cs="Times New Roman"/>
        </w:rPr>
        <w:t>tiempo</w:t>
      </w:r>
      <w:r w:rsidR="004E65AB">
        <w:rPr>
          <w:rFonts w:ascii="Times New Roman" w:hAnsi="Times New Roman" w:cs="Times New Roman"/>
        </w:rPr>
        <w:t xml:space="preserve"> de presentar la autoliquidación </w:t>
      </w:r>
      <w:r>
        <w:rPr>
          <w:rFonts w:ascii="Times New Roman" w:hAnsi="Times New Roman" w:cs="Times New Roman"/>
        </w:rPr>
        <w:t>extemporánea</w:t>
      </w:r>
      <w:r w:rsidR="004E65AB">
        <w:rPr>
          <w:rFonts w:ascii="Times New Roman" w:hAnsi="Times New Roman" w:cs="Times New Roman"/>
        </w:rPr>
        <w:t xml:space="preserve"> </w:t>
      </w:r>
      <w:r w:rsidR="007241DA">
        <w:rPr>
          <w:rFonts w:ascii="Times New Roman" w:hAnsi="Times New Roman" w:cs="Times New Roman"/>
        </w:rPr>
        <w:t xml:space="preserve">o, en el caso de liquidaciones, </w:t>
      </w:r>
      <w:r w:rsidR="004E65AB">
        <w:rPr>
          <w:rFonts w:ascii="Times New Roman" w:hAnsi="Times New Roman" w:cs="Times New Roman"/>
        </w:rPr>
        <w:t xml:space="preserve">con anterioridad a la </w:t>
      </w:r>
      <w:r>
        <w:rPr>
          <w:rFonts w:ascii="Times New Roman" w:hAnsi="Times New Roman" w:cs="Times New Roman"/>
        </w:rPr>
        <w:t>finalización</w:t>
      </w:r>
      <w:r w:rsidR="004E65AB">
        <w:rPr>
          <w:rFonts w:ascii="Times New Roman" w:hAnsi="Times New Roman" w:cs="Times New Roman"/>
        </w:rPr>
        <w:t xml:space="preserve"> del 62.2, el ingreso </w:t>
      </w:r>
      <w:r>
        <w:rPr>
          <w:rFonts w:ascii="Times New Roman" w:hAnsi="Times New Roman" w:cs="Times New Roman"/>
        </w:rPr>
        <w:t>deberá</w:t>
      </w:r>
      <w:r w:rsidR="004E65AB">
        <w:rPr>
          <w:rFonts w:ascii="Times New Roman" w:hAnsi="Times New Roman" w:cs="Times New Roman"/>
        </w:rPr>
        <w:t xml:space="preserve"> efectuarse en los plazos fijados en el </w:t>
      </w:r>
      <w:r>
        <w:rPr>
          <w:rFonts w:ascii="Times New Roman" w:hAnsi="Times New Roman" w:cs="Times New Roman"/>
        </w:rPr>
        <w:t>acuerdo</w:t>
      </w:r>
      <w:r w:rsidR="004E65AB">
        <w:rPr>
          <w:rFonts w:ascii="Times New Roman" w:hAnsi="Times New Roman" w:cs="Times New Roman"/>
        </w:rPr>
        <w:t xml:space="preserve"> de </w:t>
      </w:r>
      <w:r>
        <w:rPr>
          <w:rFonts w:ascii="Times New Roman" w:hAnsi="Times New Roman" w:cs="Times New Roman"/>
        </w:rPr>
        <w:t>aplazamiento</w:t>
      </w:r>
      <w:r w:rsidR="004E65AB">
        <w:rPr>
          <w:rFonts w:ascii="Times New Roman" w:hAnsi="Times New Roman" w:cs="Times New Roman"/>
        </w:rPr>
        <w:t xml:space="preserve"> o fraccionamiento.</w:t>
      </w:r>
    </w:p>
    <w:p w:rsidR="004E65AB" w:rsidRDefault="004E65AB" w:rsidP="00717C8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3º Recargos del periodo ejecutivo (art. 28).</w:t>
      </w:r>
    </w:p>
    <w:p w:rsidR="004E65AB" w:rsidRDefault="008D5BE8" w:rsidP="00717C8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 devengará</w:t>
      </w:r>
      <w:r w:rsidR="004E65AB">
        <w:rPr>
          <w:rFonts w:ascii="Times New Roman" w:hAnsi="Times New Roman" w:cs="Times New Roman"/>
        </w:rPr>
        <w:t xml:space="preserve">n con el inicio de dicho periodo, </w:t>
      </w:r>
      <w:r>
        <w:rPr>
          <w:rFonts w:ascii="Times New Roman" w:hAnsi="Times New Roman" w:cs="Times New Roman"/>
        </w:rPr>
        <w:t>establecido</w:t>
      </w:r>
      <w:r w:rsidR="004E65AB">
        <w:rPr>
          <w:rFonts w:ascii="Times New Roman" w:hAnsi="Times New Roman" w:cs="Times New Roman"/>
        </w:rPr>
        <w:t xml:space="preserve"> en</w:t>
      </w:r>
      <w:r>
        <w:rPr>
          <w:rFonts w:ascii="Times New Roman" w:hAnsi="Times New Roman" w:cs="Times New Roman"/>
        </w:rPr>
        <w:t xml:space="preserve"> </w:t>
      </w:r>
      <w:r w:rsidR="004E65AB">
        <w:rPr>
          <w:rFonts w:ascii="Times New Roman" w:hAnsi="Times New Roman" w:cs="Times New Roman"/>
        </w:rPr>
        <w:t>el artículo 161.</w:t>
      </w:r>
    </w:p>
    <w:p w:rsidR="004E65AB" w:rsidRDefault="008D5BE8" w:rsidP="00717C8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Son de tres tipos, y s</w:t>
      </w:r>
      <w:r w:rsidR="004E65AB">
        <w:rPr>
          <w:rFonts w:ascii="Times New Roman" w:hAnsi="Times New Roman" w:cs="Times New Roman"/>
        </w:rPr>
        <w:t xml:space="preserve">on incompatibles entre </w:t>
      </w:r>
      <w:r>
        <w:rPr>
          <w:rFonts w:ascii="Times New Roman" w:hAnsi="Times New Roman" w:cs="Times New Roman"/>
        </w:rPr>
        <w:t>sí y se calcularán sobre la totalidad d</w:t>
      </w:r>
      <w:r w:rsidR="004E65AB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 xml:space="preserve"> </w:t>
      </w:r>
      <w:r w:rsidR="004E65AB">
        <w:rPr>
          <w:rFonts w:ascii="Times New Roman" w:hAnsi="Times New Roman" w:cs="Times New Roman"/>
        </w:rPr>
        <w:t>la deuda no ingresada en periodo voluntario:</w:t>
      </w:r>
    </w:p>
    <w:p w:rsidR="004E65AB" w:rsidRDefault="004E65AB" w:rsidP="004E65AB">
      <w:pPr>
        <w:pStyle w:val="Prrafodelista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El recargo ejecutivo ser</w:t>
      </w:r>
      <w:r w:rsidR="008D5BE8">
        <w:rPr>
          <w:rFonts w:ascii="Times New Roman" w:hAnsi="Times New Roman" w:cs="Times New Roman"/>
        </w:rPr>
        <w:t>á del 5 por ciento y se aplicará</w:t>
      </w:r>
      <w:r>
        <w:rPr>
          <w:rFonts w:ascii="Times New Roman" w:hAnsi="Times New Roman" w:cs="Times New Roman"/>
        </w:rPr>
        <w:t xml:space="preserve"> cuando se </w:t>
      </w:r>
      <w:r w:rsidR="008D5BE8">
        <w:rPr>
          <w:rFonts w:ascii="Times New Roman" w:hAnsi="Times New Roman" w:cs="Times New Roman"/>
        </w:rPr>
        <w:t>satisfaga</w:t>
      </w:r>
      <w:r>
        <w:rPr>
          <w:rFonts w:ascii="Times New Roman" w:hAnsi="Times New Roman" w:cs="Times New Roman"/>
        </w:rPr>
        <w:t xml:space="preserve"> la totalidad de la </w:t>
      </w:r>
      <w:r w:rsidR="008D5BE8">
        <w:rPr>
          <w:rFonts w:ascii="Times New Roman" w:hAnsi="Times New Roman" w:cs="Times New Roman"/>
        </w:rPr>
        <w:t>deuda</w:t>
      </w:r>
      <w:r>
        <w:rPr>
          <w:rFonts w:ascii="Times New Roman" w:hAnsi="Times New Roman" w:cs="Times New Roman"/>
        </w:rPr>
        <w:t xml:space="preserve"> no </w:t>
      </w:r>
      <w:r w:rsidR="008D5BE8">
        <w:rPr>
          <w:rFonts w:ascii="Times New Roman" w:hAnsi="Times New Roman" w:cs="Times New Roman"/>
        </w:rPr>
        <w:t>ingresada en periodo voluntario</w:t>
      </w:r>
      <w:r>
        <w:rPr>
          <w:rFonts w:ascii="Times New Roman" w:hAnsi="Times New Roman" w:cs="Times New Roman"/>
        </w:rPr>
        <w:t xml:space="preserve"> y antes de la </w:t>
      </w:r>
      <w:r w:rsidR="008D5BE8">
        <w:rPr>
          <w:rFonts w:ascii="Times New Roman" w:hAnsi="Times New Roman" w:cs="Times New Roman"/>
        </w:rPr>
        <w:t>notificación</w:t>
      </w:r>
      <w:r>
        <w:rPr>
          <w:rFonts w:ascii="Times New Roman" w:hAnsi="Times New Roman" w:cs="Times New Roman"/>
        </w:rPr>
        <w:t xml:space="preserve"> de providencia de apremio</w:t>
      </w:r>
      <w:r w:rsidR="008D5BE8">
        <w:rPr>
          <w:rFonts w:ascii="Times New Roman" w:hAnsi="Times New Roman" w:cs="Times New Roman"/>
        </w:rPr>
        <w:t>.</w:t>
      </w:r>
    </w:p>
    <w:p w:rsidR="004E65AB" w:rsidRDefault="004E65AB" w:rsidP="004E65AB">
      <w:pPr>
        <w:pStyle w:val="Prrafodelista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El recargo de apremio reducido </w:t>
      </w:r>
      <w:r w:rsidR="008D5BE8">
        <w:rPr>
          <w:rFonts w:ascii="Times New Roman" w:hAnsi="Times New Roman" w:cs="Times New Roman"/>
        </w:rPr>
        <w:t>será del 10 por ciento y se aplicará</w:t>
      </w:r>
      <w:r>
        <w:rPr>
          <w:rFonts w:ascii="Times New Roman" w:hAnsi="Times New Roman" w:cs="Times New Roman"/>
        </w:rPr>
        <w:t xml:space="preserve"> </w:t>
      </w:r>
      <w:r w:rsidR="008D5BE8">
        <w:rPr>
          <w:rFonts w:ascii="Times New Roman" w:hAnsi="Times New Roman" w:cs="Times New Roman"/>
        </w:rPr>
        <w:t>cuando</w:t>
      </w:r>
      <w:r>
        <w:rPr>
          <w:rFonts w:ascii="Times New Roman" w:hAnsi="Times New Roman" w:cs="Times New Roman"/>
        </w:rPr>
        <w:t xml:space="preserve"> se satisfaga la totalidad de la deuda no ingresada en periodo voluntario y el propio recargo antes de la finalización del plazo previsto en el</w:t>
      </w:r>
      <w:r w:rsidR="008D5BE8">
        <w:rPr>
          <w:rFonts w:ascii="Times New Roman" w:hAnsi="Times New Roman" w:cs="Times New Roman"/>
        </w:rPr>
        <w:t xml:space="preserve"> </w:t>
      </w:r>
      <w:r w:rsidR="00C05E5E">
        <w:rPr>
          <w:rFonts w:ascii="Times New Roman" w:hAnsi="Times New Roman" w:cs="Times New Roman"/>
        </w:rPr>
        <w:t>artí</w:t>
      </w:r>
      <w:r>
        <w:rPr>
          <w:rFonts w:ascii="Times New Roman" w:hAnsi="Times New Roman" w:cs="Times New Roman"/>
        </w:rPr>
        <w:t xml:space="preserve">culo 62.5 para las </w:t>
      </w:r>
      <w:r w:rsidR="008D5BE8">
        <w:rPr>
          <w:rFonts w:ascii="Times New Roman" w:hAnsi="Times New Roman" w:cs="Times New Roman"/>
        </w:rPr>
        <w:t>deudas</w:t>
      </w:r>
      <w:r>
        <w:rPr>
          <w:rFonts w:ascii="Times New Roman" w:hAnsi="Times New Roman" w:cs="Times New Roman"/>
        </w:rPr>
        <w:t xml:space="preserve"> apremiadas.</w:t>
      </w:r>
    </w:p>
    <w:p w:rsidR="004E65AB" w:rsidRDefault="004E65AB" w:rsidP="004E65AB">
      <w:pPr>
        <w:pStyle w:val="Prrafodelista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El recargo de apremio ordinario será del 20 por ciento y </w:t>
      </w:r>
      <w:r w:rsidR="008D5BE8">
        <w:rPr>
          <w:rFonts w:ascii="Times New Roman" w:hAnsi="Times New Roman" w:cs="Times New Roman"/>
        </w:rPr>
        <w:t>será</w:t>
      </w:r>
      <w:r>
        <w:rPr>
          <w:rFonts w:ascii="Times New Roman" w:hAnsi="Times New Roman" w:cs="Times New Roman"/>
        </w:rPr>
        <w:t xml:space="preserve"> aplicable cuando no concurran las circunstancias anteriores.</w:t>
      </w:r>
    </w:p>
    <w:p w:rsidR="004E65AB" w:rsidRDefault="004E65AB" w:rsidP="004E65A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El recargo de apremio ordinario es compatible con los intereses de demora.</w:t>
      </w:r>
      <w:r w:rsidR="00C05E5E">
        <w:rPr>
          <w:rFonts w:ascii="Times New Roman" w:hAnsi="Times New Roman" w:cs="Times New Roman"/>
        </w:rPr>
        <w:t xml:space="preserve"> Cuando resulte exigible el recargo ejecutivo o el recargo de apremio reducido no se exigirán los intereses de demora devengados desde el inicio del periodo ejecutivo.</w:t>
      </w:r>
    </w:p>
    <w:p w:rsidR="00AB28F3" w:rsidRPr="004E65AB" w:rsidRDefault="00AB28F3" w:rsidP="004E65A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4º Finalmente, los recargos sobre bases o cuotas fijados por ley a favor del Tesoro o de otros entes públicos tienen como finalidad la financiación de estos y forman parte de la deuda tributaria.</w:t>
      </w:r>
    </w:p>
    <w:p w:rsidR="00717C8A" w:rsidRPr="00B3487F" w:rsidRDefault="00717C8A" w:rsidP="00B3487F">
      <w:pPr>
        <w:pStyle w:val="Prrafodelista"/>
        <w:jc w:val="both"/>
        <w:rPr>
          <w:rFonts w:ascii="Times New Roman" w:hAnsi="Times New Roman" w:cs="Times New Roman"/>
        </w:rPr>
      </w:pPr>
    </w:p>
    <w:p w:rsidR="00771FFC" w:rsidRPr="00DE5BA4" w:rsidRDefault="00771FFC" w:rsidP="00DE5BA4">
      <w:pPr>
        <w:jc w:val="both"/>
        <w:rPr>
          <w:rFonts w:ascii="Times New Roman" w:hAnsi="Times New Roman" w:cs="Times New Roman"/>
        </w:rPr>
      </w:pPr>
    </w:p>
    <w:p w:rsidR="00DE5BA4" w:rsidRDefault="00DE5BA4" w:rsidP="00DE5BA4">
      <w:pPr>
        <w:pStyle w:val="Prrafodelista"/>
        <w:jc w:val="both"/>
        <w:rPr>
          <w:rFonts w:ascii="Times New Roman" w:hAnsi="Times New Roman" w:cs="Times New Roman"/>
        </w:rPr>
      </w:pPr>
    </w:p>
    <w:p w:rsidR="00DE5BA4" w:rsidRPr="00091D75" w:rsidRDefault="00DE5BA4" w:rsidP="00DE5BA4">
      <w:pPr>
        <w:pStyle w:val="Prrafodelista"/>
        <w:jc w:val="both"/>
        <w:rPr>
          <w:rFonts w:ascii="Times New Roman" w:hAnsi="Times New Roman" w:cs="Times New Roman"/>
        </w:rPr>
      </w:pPr>
    </w:p>
    <w:p w:rsidR="00091D75" w:rsidRPr="00091D75" w:rsidRDefault="00091D75" w:rsidP="00091D75">
      <w:pPr>
        <w:jc w:val="both"/>
        <w:rPr>
          <w:rFonts w:ascii="Times New Roman" w:hAnsi="Times New Roman" w:cs="Times New Roman"/>
        </w:rPr>
      </w:pPr>
    </w:p>
    <w:sectPr w:rsidR="00091D75" w:rsidRPr="00091D75" w:rsidSect="00535CC6"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1EBB" w:rsidRDefault="00291EBB" w:rsidP="005525B4">
      <w:pPr>
        <w:spacing w:after="0" w:line="240" w:lineRule="auto"/>
      </w:pPr>
      <w:r>
        <w:separator/>
      </w:r>
    </w:p>
  </w:endnote>
  <w:endnote w:type="continuationSeparator" w:id="0">
    <w:p w:rsidR="00291EBB" w:rsidRDefault="00291EBB" w:rsidP="005525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49051"/>
      <w:docPartObj>
        <w:docPartGallery w:val="Page Numbers (Bottom of Page)"/>
        <w:docPartUnique/>
      </w:docPartObj>
    </w:sdtPr>
    <w:sdtEndPr/>
    <w:sdtContent>
      <w:p w:rsidR="005525B4" w:rsidRDefault="006A518F">
        <w:pPr>
          <w:pStyle w:val="Piedepgin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7A5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5525B4" w:rsidRDefault="005525B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1EBB" w:rsidRDefault="00291EBB" w:rsidP="005525B4">
      <w:pPr>
        <w:spacing w:after="0" w:line="240" w:lineRule="auto"/>
      </w:pPr>
      <w:r>
        <w:separator/>
      </w:r>
    </w:p>
  </w:footnote>
  <w:footnote w:type="continuationSeparator" w:id="0">
    <w:p w:rsidR="00291EBB" w:rsidRDefault="00291EBB" w:rsidP="005525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0002C5"/>
    <w:multiLevelType w:val="hybridMultilevel"/>
    <w:tmpl w:val="51F69C5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C75915"/>
    <w:multiLevelType w:val="hybridMultilevel"/>
    <w:tmpl w:val="7178703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57653B"/>
    <w:multiLevelType w:val="hybridMultilevel"/>
    <w:tmpl w:val="4B7E734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E2C81"/>
    <w:multiLevelType w:val="hybridMultilevel"/>
    <w:tmpl w:val="B60EDBCA"/>
    <w:lvl w:ilvl="0" w:tplc="96F83E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AF6118"/>
    <w:multiLevelType w:val="hybridMultilevel"/>
    <w:tmpl w:val="7FA080E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AE520D"/>
    <w:multiLevelType w:val="hybridMultilevel"/>
    <w:tmpl w:val="22A0AC9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F11408"/>
    <w:multiLevelType w:val="hybridMultilevel"/>
    <w:tmpl w:val="8A6CDAA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B51DE9"/>
    <w:multiLevelType w:val="hybridMultilevel"/>
    <w:tmpl w:val="F85A5F2C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D27179"/>
    <w:multiLevelType w:val="hybridMultilevel"/>
    <w:tmpl w:val="476C651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1C5316"/>
    <w:multiLevelType w:val="hybridMultilevel"/>
    <w:tmpl w:val="797AE19C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9531DE"/>
    <w:multiLevelType w:val="hybridMultilevel"/>
    <w:tmpl w:val="80ACE57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E52D0B"/>
    <w:multiLevelType w:val="hybridMultilevel"/>
    <w:tmpl w:val="55C62742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134268"/>
    <w:multiLevelType w:val="hybridMultilevel"/>
    <w:tmpl w:val="3C1095D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831163"/>
    <w:multiLevelType w:val="hybridMultilevel"/>
    <w:tmpl w:val="56021B2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A87BE7"/>
    <w:multiLevelType w:val="hybridMultilevel"/>
    <w:tmpl w:val="2C96E11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536AB4"/>
    <w:multiLevelType w:val="hybridMultilevel"/>
    <w:tmpl w:val="E314053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040806"/>
    <w:multiLevelType w:val="hybridMultilevel"/>
    <w:tmpl w:val="DB42F10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6"/>
  </w:num>
  <w:num w:numId="3">
    <w:abstractNumId w:val="14"/>
  </w:num>
  <w:num w:numId="4">
    <w:abstractNumId w:val="2"/>
  </w:num>
  <w:num w:numId="5">
    <w:abstractNumId w:val="4"/>
  </w:num>
  <w:num w:numId="6">
    <w:abstractNumId w:val="11"/>
  </w:num>
  <w:num w:numId="7">
    <w:abstractNumId w:val="6"/>
  </w:num>
  <w:num w:numId="8">
    <w:abstractNumId w:val="9"/>
  </w:num>
  <w:num w:numId="9">
    <w:abstractNumId w:val="10"/>
  </w:num>
  <w:num w:numId="10">
    <w:abstractNumId w:val="7"/>
  </w:num>
  <w:num w:numId="11">
    <w:abstractNumId w:val="12"/>
  </w:num>
  <w:num w:numId="12">
    <w:abstractNumId w:val="1"/>
  </w:num>
  <w:num w:numId="13">
    <w:abstractNumId w:val="3"/>
  </w:num>
  <w:num w:numId="14">
    <w:abstractNumId w:val="15"/>
  </w:num>
  <w:num w:numId="15">
    <w:abstractNumId w:val="0"/>
  </w:num>
  <w:num w:numId="16">
    <w:abstractNumId w:val="8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48E4"/>
    <w:rsid w:val="00091D75"/>
    <w:rsid w:val="000C319E"/>
    <w:rsid w:val="001048CB"/>
    <w:rsid w:val="00126DCD"/>
    <w:rsid w:val="00241E3D"/>
    <w:rsid w:val="00291EBB"/>
    <w:rsid w:val="00397B8A"/>
    <w:rsid w:val="003B5D6C"/>
    <w:rsid w:val="003D0418"/>
    <w:rsid w:val="003F10B4"/>
    <w:rsid w:val="004E65AB"/>
    <w:rsid w:val="00535CC6"/>
    <w:rsid w:val="005525B4"/>
    <w:rsid w:val="00557948"/>
    <w:rsid w:val="005A0836"/>
    <w:rsid w:val="006148E4"/>
    <w:rsid w:val="006A518F"/>
    <w:rsid w:val="006C19EF"/>
    <w:rsid w:val="0071099A"/>
    <w:rsid w:val="00717C8A"/>
    <w:rsid w:val="007241DA"/>
    <w:rsid w:val="00727BE9"/>
    <w:rsid w:val="00771FFC"/>
    <w:rsid w:val="00877796"/>
    <w:rsid w:val="008D5BE8"/>
    <w:rsid w:val="00920950"/>
    <w:rsid w:val="00927B24"/>
    <w:rsid w:val="0097213D"/>
    <w:rsid w:val="009D5ACD"/>
    <w:rsid w:val="00A96425"/>
    <w:rsid w:val="00AB28F3"/>
    <w:rsid w:val="00AB49A1"/>
    <w:rsid w:val="00B050DE"/>
    <w:rsid w:val="00B3487F"/>
    <w:rsid w:val="00B932D8"/>
    <w:rsid w:val="00C05E5E"/>
    <w:rsid w:val="00C23CE0"/>
    <w:rsid w:val="00C77A50"/>
    <w:rsid w:val="00D7124A"/>
    <w:rsid w:val="00DE5BA4"/>
    <w:rsid w:val="00EA31FC"/>
    <w:rsid w:val="00ED7036"/>
    <w:rsid w:val="00F570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CF404"/>
  <w15:docId w15:val="{35FF375C-E1F7-4458-B720-2343A3341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5CC6"/>
  </w:style>
  <w:style w:type="paragraph" w:styleId="Ttulo1">
    <w:name w:val="heading 1"/>
    <w:basedOn w:val="Normal"/>
    <w:next w:val="Normal"/>
    <w:link w:val="Ttulo1Car"/>
    <w:uiPriority w:val="9"/>
    <w:qFormat/>
    <w:rsid w:val="006148E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148E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rrafodelista">
    <w:name w:val="List Paragraph"/>
    <w:basedOn w:val="Normal"/>
    <w:uiPriority w:val="34"/>
    <w:qFormat/>
    <w:rsid w:val="00D7124A"/>
    <w:pPr>
      <w:ind w:left="720"/>
      <w:contextualSpacing/>
    </w:pPr>
  </w:style>
  <w:style w:type="paragraph" w:styleId="Sinespaciado">
    <w:name w:val="No Spacing"/>
    <w:uiPriority w:val="1"/>
    <w:qFormat/>
    <w:rsid w:val="00F570F9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semiHidden/>
    <w:unhideWhenUsed/>
    <w:rsid w:val="005525B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5525B4"/>
  </w:style>
  <w:style w:type="paragraph" w:styleId="Piedepgina">
    <w:name w:val="footer"/>
    <w:basedOn w:val="Normal"/>
    <w:link w:val="PiedepginaCar"/>
    <w:uiPriority w:val="99"/>
    <w:unhideWhenUsed/>
    <w:rsid w:val="005525B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525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9</Pages>
  <Words>3132</Words>
  <Characters>17226</Characters>
  <Application>Microsoft Office Word</Application>
  <DocSecurity>0</DocSecurity>
  <Lines>143</Lines>
  <Paragraphs>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Patricia</cp:lastModifiedBy>
  <cp:revision>20</cp:revision>
  <dcterms:created xsi:type="dcterms:W3CDTF">2016-05-21T09:24:00Z</dcterms:created>
  <dcterms:modified xsi:type="dcterms:W3CDTF">2018-02-16T17:11:00Z</dcterms:modified>
</cp:coreProperties>
</file>